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5818" w14:textId="77777777" w:rsidR="009F0899" w:rsidRDefault="009F0899" w:rsidP="009F0899">
      <w:r>
        <w:rPr>
          <w:noProof/>
        </w:rPr>
        <mc:AlternateContent>
          <mc:Choice Requires="wps">
            <w:drawing>
              <wp:anchor distT="0" distB="0" distL="114300" distR="114300" simplePos="0" relativeHeight="251659264" behindDoc="1" locked="0" layoutInCell="1" allowOverlap="1" wp14:anchorId="18EB9CFA" wp14:editId="21F1F17F">
                <wp:simplePos x="0" y="0"/>
                <wp:positionH relativeFrom="column">
                  <wp:posOffset>5106035</wp:posOffset>
                </wp:positionH>
                <wp:positionV relativeFrom="paragraph">
                  <wp:posOffset>-61207</wp:posOffset>
                </wp:positionV>
                <wp:extent cx="1579245" cy="1524000"/>
                <wp:effectExtent l="635" t="4445" r="127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2B2BE" w14:textId="77777777" w:rsidR="009F0899" w:rsidRDefault="009F0899" w:rsidP="009F0899">
                            <w:pPr>
                              <w:spacing w:line="220" w:lineRule="exact"/>
                              <w:rPr>
                                <w:sz w:val="14"/>
                                <w:szCs w:val="14"/>
                              </w:rPr>
                            </w:pPr>
                            <w:r w:rsidRPr="00F650CC">
                              <w:rPr>
                                <w:sz w:val="14"/>
                                <w:szCs w:val="14"/>
                              </w:rPr>
                              <w:t>Handicap</w:t>
                            </w:r>
                          </w:p>
                          <w:p w14:paraId="735FE0FD" w14:textId="77777777" w:rsidR="009F0899" w:rsidRDefault="009F0899" w:rsidP="009F0899">
                            <w:pPr>
                              <w:spacing w:line="220" w:lineRule="exact"/>
                              <w:rPr>
                                <w:sz w:val="14"/>
                                <w:szCs w:val="14"/>
                              </w:rPr>
                            </w:pPr>
                            <w:r w:rsidRPr="00055AD0">
                              <w:rPr>
                                <w:sz w:val="14"/>
                                <w:szCs w:val="14"/>
                              </w:rPr>
                              <w:t>Springvandspladsen 5</w:t>
                            </w:r>
                          </w:p>
                          <w:p w14:paraId="40472C11" w14:textId="77777777" w:rsidR="009F0899" w:rsidRDefault="009F0899" w:rsidP="009F0899">
                            <w:pPr>
                              <w:spacing w:line="220" w:lineRule="exact"/>
                              <w:rPr>
                                <w:sz w:val="14"/>
                                <w:szCs w:val="14"/>
                              </w:rPr>
                            </w:pPr>
                            <w:r w:rsidRPr="00A451D8">
                              <w:rPr>
                                <w:sz w:val="14"/>
                                <w:szCs w:val="14"/>
                              </w:rPr>
                              <w:t>9800</w:t>
                            </w:r>
                            <w:r>
                              <w:rPr>
                                <w:sz w:val="14"/>
                                <w:szCs w:val="14"/>
                              </w:rPr>
                              <w:t xml:space="preserve"> </w:t>
                            </w:r>
                            <w:r w:rsidRPr="002C2BA7">
                              <w:rPr>
                                <w:sz w:val="14"/>
                                <w:szCs w:val="14"/>
                              </w:rPr>
                              <w:t>Hjørring</w:t>
                            </w:r>
                          </w:p>
                          <w:p w14:paraId="05726038" w14:textId="77777777" w:rsidR="009F0899" w:rsidRPr="00E2300C" w:rsidRDefault="009F0899" w:rsidP="009F0899">
                            <w:pPr>
                              <w:spacing w:line="220" w:lineRule="exact"/>
                              <w:rPr>
                                <w:sz w:val="14"/>
                                <w:szCs w:val="14"/>
                              </w:rPr>
                            </w:pPr>
                            <w:r w:rsidRPr="00E2300C">
                              <w:rPr>
                                <w:sz w:val="14"/>
                                <w:szCs w:val="14"/>
                              </w:rPr>
                              <w:t>Telefon 72 33 33 33</w:t>
                            </w:r>
                          </w:p>
                          <w:p w14:paraId="0FE2083B" w14:textId="77777777" w:rsidR="009F0899" w:rsidRPr="00E2300C" w:rsidRDefault="009F0899" w:rsidP="009F0899">
                            <w:pPr>
                              <w:spacing w:line="220" w:lineRule="exact"/>
                              <w:rPr>
                                <w:sz w:val="14"/>
                                <w:szCs w:val="14"/>
                              </w:rPr>
                            </w:pPr>
                            <w:r>
                              <w:rPr>
                                <w:sz w:val="14"/>
                                <w:szCs w:val="14"/>
                              </w:rPr>
                              <w:t>Fax 72 33 30 30</w:t>
                            </w:r>
                          </w:p>
                          <w:p w14:paraId="6D6288A3" w14:textId="77777777" w:rsidR="009F0899" w:rsidRPr="00E2300C" w:rsidRDefault="008A454D" w:rsidP="009F0899">
                            <w:pPr>
                              <w:spacing w:line="220" w:lineRule="exact"/>
                              <w:rPr>
                                <w:sz w:val="14"/>
                                <w:szCs w:val="14"/>
                              </w:rPr>
                            </w:pPr>
                            <w:hyperlink r:id="rId7" w:history="1">
                              <w:r w:rsidR="009F0899" w:rsidRPr="00E2300C">
                                <w:rPr>
                                  <w:rStyle w:val="Hyperlink"/>
                                  <w:sz w:val="14"/>
                                  <w:szCs w:val="14"/>
                                </w:rPr>
                                <w:t>hjoerrinhjoerring.dk</w:t>
                              </w:r>
                            </w:hyperlink>
                          </w:p>
                          <w:p w14:paraId="7820C0CF" w14:textId="77777777" w:rsidR="009F0899" w:rsidRPr="00E2300C" w:rsidRDefault="009F0899" w:rsidP="009F0899">
                            <w:pPr>
                              <w:spacing w:line="220" w:lineRule="exact"/>
                              <w:rPr>
                                <w:sz w:val="14"/>
                                <w:szCs w:val="14"/>
                              </w:rPr>
                            </w:pPr>
                            <w:r w:rsidRPr="00E2300C">
                              <w:rPr>
                                <w:sz w:val="14"/>
                                <w:szCs w:val="14"/>
                              </w:rPr>
                              <w:t>www.hjoerring.dk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B9CFA" id="_x0000_t202" coordsize="21600,21600" o:spt="202" path="m,l,21600r21600,l21600,xe">
                <v:stroke joinstyle="miter"/>
                <v:path gradientshapeok="t" o:connecttype="rect"/>
              </v:shapetype>
              <v:shape id="Tekstboks 2" o:spid="_x0000_s1026" type="#_x0000_t202" style="position:absolute;margin-left:402.05pt;margin-top:-4.8pt;width:124.3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" stroked="f">
                <v:textbox>
                  <w:txbxContent>
                    <w:p w14:paraId="0712B2BE" w14:textId="77777777" w:rsidR="009F0899" w:rsidRDefault="009F0899" w:rsidP="009F0899">
                      <w:pPr>
                        <w:spacing w:line="220" w:lineRule="exact"/>
                        <w:rPr>
                          <w:sz w:val="14"/>
                          <w:szCs w:val="14"/>
                        </w:rPr>
                      </w:pPr>
                      <w:r w:rsidRPr="00F650CC">
                        <w:rPr>
                          <w:sz w:val="14"/>
                          <w:szCs w:val="14"/>
                        </w:rPr>
                        <w:t>Handicap</w:t>
                      </w:r>
                    </w:p>
                    <w:p w14:paraId="735FE0FD" w14:textId="77777777" w:rsidR="009F0899" w:rsidRDefault="009F0899" w:rsidP="009F0899">
                      <w:pPr>
                        <w:spacing w:line="220" w:lineRule="exact"/>
                        <w:rPr>
                          <w:sz w:val="14"/>
                          <w:szCs w:val="14"/>
                        </w:rPr>
                      </w:pPr>
                      <w:r w:rsidRPr="00055AD0">
                        <w:rPr>
                          <w:sz w:val="14"/>
                          <w:szCs w:val="14"/>
                        </w:rPr>
                        <w:t>Springvandspladsen 5</w:t>
                      </w:r>
                    </w:p>
                    <w:p w14:paraId="40472C11" w14:textId="77777777" w:rsidR="009F0899" w:rsidRDefault="009F0899" w:rsidP="009F0899">
                      <w:pPr>
                        <w:spacing w:line="220" w:lineRule="exact"/>
                        <w:rPr>
                          <w:sz w:val="14"/>
                          <w:szCs w:val="14"/>
                        </w:rPr>
                      </w:pPr>
                      <w:r w:rsidRPr="00A451D8">
                        <w:rPr>
                          <w:sz w:val="14"/>
                          <w:szCs w:val="14"/>
                        </w:rPr>
                        <w:t>9800</w:t>
                      </w:r>
                      <w:r>
                        <w:rPr>
                          <w:sz w:val="14"/>
                          <w:szCs w:val="14"/>
                        </w:rPr>
                        <w:t xml:space="preserve"> </w:t>
                      </w:r>
                      <w:r w:rsidRPr="002C2BA7">
                        <w:rPr>
                          <w:sz w:val="14"/>
                          <w:szCs w:val="14"/>
                        </w:rPr>
                        <w:t>Hjørring</w:t>
                      </w:r>
                    </w:p>
                    <w:p w14:paraId="05726038" w14:textId="77777777" w:rsidR="009F0899" w:rsidRPr="00E2300C" w:rsidRDefault="009F0899" w:rsidP="009F0899">
                      <w:pPr>
                        <w:spacing w:line="220" w:lineRule="exact"/>
                        <w:rPr>
                          <w:sz w:val="14"/>
                          <w:szCs w:val="14"/>
                        </w:rPr>
                      </w:pPr>
                      <w:r w:rsidRPr="00E2300C">
                        <w:rPr>
                          <w:sz w:val="14"/>
                          <w:szCs w:val="14"/>
                        </w:rPr>
                        <w:t>Telefon 72 33 33 33</w:t>
                      </w:r>
                    </w:p>
                    <w:p w14:paraId="0FE2083B" w14:textId="77777777" w:rsidR="009F0899" w:rsidRPr="00E2300C" w:rsidRDefault="009F0899" w:rsidP="009F0899">
                      <w:pPr>
                        <w:spacing w:line="220" w:lineRule="exact"/>
                        <w:rPr>
                          <w:sz w:val="14"/>
                          <w:szCs w:val="14"/>
                        </w:rPr>
                      </w:pPr>
                      <w:r>
                        <w:rPr>
                          <w:sz w:val="14"/>
                          <w:szCs w:val="14"/>
                        </w:rPr>
                        <w:t>Fax 72 33 30 30</w:t>
                      </w:r>
                    </w:p>
                    <w:p w14:paraId="6D6288A3" w14:textId="77777777" w:rsidR="009F0899" w:rsidRPr="00E2300C" w:rsidRDefault="008A454D" w:rsidP="009F0899">
                      <w:pPr>
                        <w:spacing w:line="220" w:lineRule="exact"/>
                        <w:rPr>
                          <w:sz w:val="14"/>
                          <w:szCs w:val="14"/>
                        </w:rPr>
                      </w:pPr>
                      <w:hyperlink r:id="rId8" w:history="1">
                        <w:r w:rsidR="009F0899" w:rsidRPr="00E2300C">
                          <w:rPr>
                            <w:rStyle w:val="Hyperlink"/>
                            <w:sz w:val="14"/>
                            <w:szCs w:val="14"/>
                          </w:rPr>
                          <w:t>hjoerrinhjoerring.dk</w:t>
                        </w:r>
                      </w:hyperlink>
                    </w:p>
                    <w:p w14:paraId="7820C0CF" w14:textId="77777777" w:rsidR="009F0899" w:rsidRPr="00E2300C" w:rsidRDefault="009F0899" w:rsidP="009F0899">
                      <w:pPr>
                        <w:spacing w:line="220" w:lineRule="exact"/>
                        <w:rPr>
                          <w:sz w:val="14"/>
                          <w:szCs w:val="14"/>
                        </w:rPr>
                      </w:pPr>
                      <w:r w:rsidRPr="00E2300C">
                        <w:rPr>
                          <w:sz w:val="14"/>
                          <w:szCs w:val="14"/>
                        </w:rPr>
                        <w:t>www.hjoerring.dk</w:t>
                      </w:r>
                    </w:p>
                  </w:txbxContent>
                </v:textbox>
              </v:shape>
            </w:pict>
          </mc:Fallback>
        </mc:AlternateContent>
      </w:r>
      <w:r>
        <w:rPr>
          <w:noProof/>
          <w:szCs w:val="22"/>
        </w:rPr>
        <w:drawing>
          <wp:inline distT="0" distB="0" distL="0" distR="0" wp14:anchorId="59CA6456" wp14:editId="447810DB">
            <wp:extent cx="2619375" cy="142875"/>
            <wp:effectExtent l="0" t="0" r="9525"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142875"/>
                    </a:xfrm>
                    <a:prstGeom prst="rect">
                      <a:avLst/>
                    </a:prstGeom>
                    <a:noFill/>
                    <a:ln>
                      <a:noFill/>
                    </a:ln>
                  </pic:spPr>
                </pic:pic>
              </a:graphicData>
            </a:graphic>
          </wp:inline>
        </w:drawing>
      </w:r>
    </w:p>
    <w:p w14:paraId="5A0DE558" w14:textId="0F64B377" w:rsidR="009F0899" w:rsidRDefault="009F0899" w:rsidP="009F0899">
      <w:pPr>
        <w:jc w:val="right"/>
      </w:pPr>
    </w:p>
    <w:p w14:paraId="25459660" w14:textId="79A6B8EA" w:rsidR="008A454D" w:rsidRDefault="008A454D" w:rsidP="009F0899">
      <w:pPr>
        <w:jc w:val="right"/>
      </w:pPr>
    </w:p>
    <w:p w14:paraId="0C10D342" w14:textId="7C855454" w:rsidR="008A454D" w:rsidRDefault="008A454D" w:rsidP="009F0899">
      <w:pPr>
        <w:jc w:val="right"/>
      </w:pPr>
    </w:p>
    <w:p w14:paraId="2201140D" w14:textId="77777777" w:rsidR="008A454D" w:rsidRDefault="008A454D" w:rsidP="009F0899">
      <w:pPr>
        <w:jc w:val="right"/>
      </w:pPr>
    </w:p>
    <w:p w14:paraId="62243B55" w14:textId="6AC53D69" w:rsidR="009F0899" w:rsidRDefault="009F0899" w:rsidP="009F0899">
      <w:pPr>
        <w:jc w:val="right"/>
      </w:pPr>
      <w:r>
        <w:t xml:space="preserve">Hjørring d. </w:t>
      </w:r>
      <w:r w:rsidR="008A454D">
        <w:tab/>
      </w:r>
      <w:r w:rsidR="008A454D">
        <w:tab/>
      </w:r>
    </w:p>
    <w:p w14:paraId="230507F8" w14:textId="70CDF410" w:rsidR="009F0899" w:rsidRDefault="00FC0BE9" w:rsidP="009F0899">
      <w:pPr>
        <w:jc w:val="right"/>
      </w:pPr>
      <w:r>
        <w:t xml:space="preserve">Sags. nr. </w:t>
      </w:r>
      <w:r w:rsidR="008A454D">
        <w:tab/>
      </w:r>
      <w:r w:rsidR="008A454D">
        <w:tab/>
      </w:r>
    </w:p>
    <w:p w14:paraId="130F71A4" w14:textId="5307736A" w:rsidR="009F0899" w:rsidRPr="00EF304B" w:rsidRDefault="00FC0BE9" w:rsidP="009F0899">
      <w:pPr>
        <w:jc w:val="right"/>
      </w:pPr>
      <w:r>
        <w:t xml:space="preserve">CPR. nr. </w:t>
      </w:r>
      <w:r w:rsidR="008A454D">
        <w:tab/>
      </w:r>
      <w:r w:rsidR="008A454D">
        <w:tab/>
      </w:r>
    </w:p>
    <w:p w14:paraId="52874B10" w14:textId="2ADEEC27" w:rsidR="009F0899" w:rsidRDefault="003434B6" w:rsidP="009F0899">
      <w:pPr>
        <w:jc w:val="both"/>
        <w:rPr>
          <w:sz w:val="24"/>
          <w:szCs w:val="28"/>
        </w:rPr>
      </w:pPr>
      <w:r w:rsidRPr="003434B6">
        <w:rPr>
          <w:rFonts w:asciiTheme="minorHAnsi" w:eastAsiaTheme="minorHAnsi" w:hAnsiTheme="minorHAnsi" w:cstheme="minorBidi"/>
          <w:noProof/>
          <w:sz w:val="24"/>
          <w:u w:val="single"/>
          <w:lang w:eastAsia="en-US"/>
        </w:rPr>
        <mc:AlternateContent>
          <mc:Choice Requires="wps">
            <w:drawing>
              <wp:anchor distT="45720" distB="45720" distL="114300" distR="114300" simplePos="0" relativeHeight="251663360" behindDoc="1" locked="0" layoutInCell="1" allowOverlap="1" wp14:anchorId="7986AE0A" wp14:editId="45166E9B">
                <wp:simplePos x="0" y="0"/>
                <wp:positionH relativeFrom="margin">
                  <wp:align>left</wp:align>
                </wp:positionH>
                <wp:positionV relativeFrom="paragraph">
                  <wp:posOffset>110605</wp:posOffset>
                </wp:positionV>
                <wp:extent cx="6054090" cy="961902"/>
                <wp:effectExtent l="0" t="0" r="22860" b="1016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961902"/>
                        </a:xfrm>
                        <a:prstGeom prst="rect">
                          <a:avLst/>
                        </a:prstGeom>
                        <a:solidFill>
                          <a:srgbClr val="FFFFFF"/>
                        </a:solidFill>
                        <a:ln w="9525">
                          <a:solidFill>
                            <a:sysClr val="window" lastClr="FFFFFF"/>
                          </a:solidFill>
                          <a:miter lim="800000"/>
                          <a:headEnd/>
                          <a:tailEnd/>
                        </a:ln>
                      </wps:spPr>
                      <wps:txbx>
                        <w:txbxContent>
                          <w:p w14:paraId="7291CD58" w14:textId="631FBC87" w:rsidR="003434B6" w:rsidRDefault="003434B6" w:rsidP="003434B6">
                            <w:pPr>
                              <w:jc w:val="center"/>
                              <w:rPr>
                                <w:b/>
                                <w:bCs/>
                                <w:sz w:val="28"/>
                                <w:szCs w:val="28"/>
                              </w:rPr>
                            </w:pPr>
                            <w:r w:rsidRPr="001160B7">
                              <w:rPr>
                                <w:b/>
                                <w:bCs/>
                                <w:sz w:val="28"/>
                                <w:szCs w:val="28"/>
                              </w:rPr>
                              <w:t xml:space="preserve">§ </w:t>
                            </w:r>
                            <w:r>
                              <w:rPr>
                                <w:b/>
                                <w:bCs/>
                                <w:sz w:val="28"/>
                                <w:szCs w:val="28"/>
                              </w:rPr>
                              <w:t>118</w:t>
                            </w:r>
                            <w:r w:rsidRPr="001160B7">
                              <w:rPr>
                                <w:b/>
                                <w:bCs/>
                                <w:sz w:val="28"/>
                                <w:szCs w:val="28"/>
                              </w:rPr>
                              <w:t xml:space="preserve"> Ansøgning </w:t>
                            </w:r>
                          </w:p>
                          <w:p w14:paraId="539076C3" w14:textId="7555978C" w:rsidR="003434B6" w:rsidRPr="003434B6" w:rsidRDefault="003434B6" w:rsidP="003434B6">
                            <w:pPr>
                              <w:jc w:val="center"/>
                              <w:rPr>
                                <w:i/>
                                <w:iCs/>
                                <w:sz w:val="28"/>
                                <w:szCs w:val="28"/>
                              </w:rPr>
                            </w:pPr>
                            <w:r w:rsidRPr="003434B6">
                              <w:rPr>
                                <w:i/>
                                <w:iCs/>
                                <w:sz w:val="28"/>
                                <w:szCs w:val="28"/>
                              </w:rPr>
                              <w:t>Pasning af nærtstående med handicap eller alvorlig sygdom</w:t>
                            </w:r>
                          </w:p>
                          <w:p w14:paraId="5E7F9B62" w14:textId="77777777" w:rsidR="003434B6" w:rsidRPr="001160B7" w:rsidRDefault="003434B6" w:rsidP="003434B6">
                            <w:pPr>
                              <w:jc w:val="right"/>
                              <w:rPr>
                                <w:sz w:val="24"/>
                              </w:rPr>
                            </w:pPr>
                            <w:r>
                              <w:rPr>
                                <w:sz w:val="24"/>
                              </w:rPr>
                              <w:t>Modtaget d. 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6AE0A" id="Tekstfelt 2" o:spid="_x0000_s1027" type="#_x0000_t202" style="position:absolute;left:0;text-align:left;margin-left:0;margin-top:8.7pt;width:476.7pt;height:75.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" strokecolor="window">
                <v:textbox>
                  <w:txbxContent>
                    <w:p w14:paraId="7291CD58" w14:textId="631FBC87" w:rsidR="003434B6" w:rsidRDefault="003434B6" w:rsidP="003434B6">
                      <w:pPr>
                        <w:jc w:val="center"/>
                        <w:rPr>
                          <w:b/>
                          <w:bCs/>
                          <w:sz w:val="28"/>
                          <w:szCs w:val="28"/>
                        </w:rPr>
                      </w:pPr>
                      <w:r w:rsidRPr="001160B7">
                        <w:rPr>
                          <w:b/>
                          <w:bCs/>
                          <w:sz w:val="28"/>
                          <w:szCs w:val="28"/>
                        </w:rPr>
                        <w:t xml:space="preserve">§ </w:t>
                      </w:r>
                      <w:r>
                        <w:rPr>
                          <w:b/>
                          <w:bCs/>
                          <w:sz w:val="28"/>
                          <w:szCs w:val="28"/>
                        </w:rPr>
                        <w:t>118</w:t>
                      </w:r>
                      <w:r w:rsidRPr="001160B7">
                        <w:rPr>
                          <w:b/>
                          <w:bCs/>
                          <w:sz w:val="28"/>
                          <w:szCs w:val="28"/>
                        </w:rPr>
                        <w:t xml:space="preserve"> Ansøgning </w:t>
                      </w:r>
                    </w:p>
                    <w:p w14:paraId="539076C3" w14:textId="7555978C" w:rsidR="003434B6" w:rsidRPr="003434B6" w:rsidRDefault="003434B6" w:rsidP="003434B6">
                      <w:pPr>
                        <w:jc w:val="center"/>
                        <w:rPr>
                          <w:i/>
                          <w:iCs/>
                          <w:sz w:val="28"/>
                          <w:szCs w:val="28"/>
                        </w:rPr>
                      </w:pPr>
                      <w:r w:rsidRPr="003434B6">
                        <w:rPr>
                          <w:i/>
                          <w:iCs/>
                          <w:sz w:val="28"/>
                          <w:szCs w:val="28"/>
                        </w:rPr>
                        <w:t>Pasning af nærtstående med handicap eller alvorlig sygdom</w:t>
                      </w:r>
                    </w:p>
                    <w:p w14:paraId="5E7F9B62" w14:textId="77777777" w:rsidR="003434B6" w:rsidRPr="001160B7" w:rsidRDefault="003434B6" w:rsidP="003434B6">
                      <w:pPr>
                        <w:jc w:val="right"/>
                        <w:rPr>
                          <w:sz w:val="24"/>
                        </w:rPr>
                      </w:pPr>
                      <w:r>
                        <w:rPr>
                          <w:sz w:val="24"/>
                        </w:rPr>
                        <w:t>Modtaget d. _____________</w:t>
                      </w:r>
                    </w:p>
                  </w:txbxContent>
                </v:textbox>
                <w10:wrap anchorx="margin"/>
              </v:shape>
            </w:pict>
          </mc:Fallback>
        </mc:AlternateContent>
      </w:r>
    </w:p>
    <w:p w14:paraId="2B577E47" w14:textId="752BC2D9" w:rsidR="009F0899" w:rsidRDefault="009F0899" w:rsidP="009F0899">
      <w:pPr>
        <w:jc w:val="both"/>
        <w:rPr>
          <w:sz w:val="24"/>
          <w:szCs w:val="28"/>
        </w:rPr>
      </w:pPr>
    </w:p>
    <w:p w14:paraId="56943EFC" w14:textId="77777777" w:rsidR="009F0899" w:rsidRDefault="009F0899" w:rsidP="009F0899">
      <w:pPr>
        <w:jc w:val="both"/>
        <w:rPr>
          <w:sz w:val="24"/>
          <w:szCs w:val="28"/>
        </w:rPr>
      </w:pPr>
    </w:p>
    <w:p w14:paraId="1041378B" w14:textId="77777777" w:rsidR="009F0899" w:rsidRDefault="009F0899" w:rsidP="009F0899">
      <w:pPr>
        <w:jc w:val="both"/>
        <w:rPr>
          <w:sz w:val="24"/>
          <w:szCs w:val="28"/>
        </w:rPr>
      </w:pPr>
    </w:p>
    <w:p w14:paraId="30FC9BD9" w14:textId="77777777" w:rsidR="009F0899" w:rsidRDefault="009F0899" w:rsidP="009F0899">
      <w:pPr>
        <w:jc w:val="both"/>
        <w:rPr>
          <w:sz w:val="24"/>
          <w:szCs w:val="28"/>
        </w:rPr>
      </w:pPr>
    </w:p>
    <w:p w14:paraId="65F3B131" w14:textId="53006A2C" w:rsidR="009F0899" w:rsidRPr="00494E53" w:rsidRDefault="003434B6" w:rsidP="009F0899">
      <w:pPr>
        <w:jc w:val="both"/>
        <w:rPr>
          <w:b/>
          <w:bCs/>
          <w:sz w:val="24"/>
          <w:szCs w:val="28"/>
        </w:rPr>
      </w:pPr>
      <w:r w:rsidRPr="00494E53">
        <w:rPr>
          <w:b/>
          <w:bCs/>
          <w:sz w:val="24"/>
          <w:szCs w:val="28"/>
        </w:rPr>
        <w:t>Oplysninger om pasnings</w:t>
      </w:r>
      <w:r w:rsidR="008226CD">
        <w:rPr>
          <w:b/>
          <w:bCs/>
          <w:sz w:val="24"/>
          <w:szCs w:val="28"/>
        </w:rPr>
        <w:t>tageren</w:t>
      </w:r>
    </w:p>
    <w:tbl>
      <w:tblPr>
        <w:tblStyle w:val="Tabel-Gitter"/>
        <w:tblW w:w="9628" w:type="dxa"/>
        <w:tblLook w:val="04A0" w:firstRow="1" w:lastRow="0" w:firstColumn="1" w:lastColumn="0" w:noHBand="0" w:noVBand="1"/>
      </w:tblPr>
      <w:tblGrid>
        <w:gridCol w:w="1838"/>
        <w:gridCol w:w="4394"/>
        <w:gridCol w:w="993"/>
        <w:gridCol w:w="1134"/>
        <w:gridCol w:w="1269"/>
      </w:tblGrid>
      <w:tr w:rsidR="003434B6" w14:paraId="6D6462C5" w14:textId="77777777" w:rsidTr="003434B6">
        <w:tc>
          <w:tcPr>
            <w:tcW w:w="6232" w:type="dxa"/>
            <w:gridSpan w:val="2"/>
          </w:tcPr>
          <w:p w14:paraId="27A46459" w14:textId="3EBAAC03" w:rsidR="003434B6" w:rsidRDefault="003434B6" w:rsidP="009F0899">
            <w:pPr>
              <w:jc w:val="both"/>
              <w:rPr>
                <w:sz w:val="24"/>
                <w:szCs w:val="28"/>
              </w:rPr>
            </w:pPr>
            <w:bookmarkStart w:id="0" w:name="_Hlk13056303"/>
            <w:r>
              <w:rPr>
                <w:sz w:val="24"/>
                <w:szCs w:val="28"/>
              </w:rPr>
              <w:t>Fornavn (e)</w:t>
            </w:r>
          </w:p>
        </w:tc>
        <w:tc>
          <w:tcPr>
            <w:tcW w:w="3396" w:type="dxa"/>
            <w:gridSpan w:val="3"/>
          </w:tcPr>
          <w:p w14:paraId="67101E96" w14:textId="77777777" w:rsidR="003434B6" w:rsidRDefault="003434B6" w:rsidP="009F0899">
            <w:pPr>
              <w:jc w:val="both"/>
              <w:rPr>
                <w:sz w:val="24"/>
                <w:szCs w:val="28"/>
              </w:rPr>
            </w:pPr>
            <w:r>
              <w:rPr>
                <w:sz w:val="24"/>
                <w:szCs w:val="28"/>
              </w:rPr>
              <w:t xml:space="preserve">Personnummer </w:t>
            </w:r>
          </w:p>
          <w:p w14:paraId="68AA6EAA" w14:textId="0D0DD77A" w:rsidR="003434B6" w:rsidRDefault="003434B6" w:rsidP="009F0899">
            <w:pPr>
              <w:jc w:val="both"/>
              <w:rPr>
                <w:sz w:val="24"/>
                <w:szCs w:val="28"/>
              </w:rPr>
            </w:pPr>
          </w:p>
        </w:tc>
      </w:tr>
      <w:tr w:rsidR="003434B6" w14:paraId="350EE4B2" w14:textId="77777777" w:rsidTr="003434B6">
        <w:tc>
          <w:tcPr>
            <w:tcW w:w="6232" w:type="dxa"/>
            <w:gridSpan w:val="2"/>
          </w:tcPr>
          <w:p w14:paraId="7BEC3775" w14:textId="7800DE39" w:rsidR="003434B6" w:rsidRDefault="003434B6" w:rsidP="009F0899">
            <w:pPr>
              <w:jc w:val="both"/>
              <w:rPr>
                <w:sz w:val="24"/>
                <w:szCs w:val="28"/>
              </w:rPr>
            </w:pPr>
            <w:r>
              <w:rPr>
                <w:sz w:val="24"/>
                <w:szCs w:val="28"/>
              </w:rPr>
              <w:t xml:space="preserve">Efternavn </w:t>
            </w:r>
          </w:p>
        </w:tc>
        <w:tc>
          <w:tcPr>
            <w:tcW w:w="3396" w:type="dxa"/>
            <w:gridSpan w:val="3"/>
          </w:tcPr>
          <w:p w14:paraId="55DFCF10" w14:textId="77777777" w:rsidR="003434B6" w:rsidRDefault="003434B6" w:rsidP="009F0899">
            <w:pPr>
              <w:jc w:val="both"/>
              <w:rPr>
                <w:sz w:val="24"/>
                <w:szCs w:val="28"/>
              </w:rPr>
            </w:pPr>
            <w:r>
              <w:rPr>
                <w:sz w:val="24"/>
                <w:szCs w:val="28"/>
              </w:rPr>
              <w:t xml:space="preserve">Telefonnummer </w:t>
            </w:r>
          </w:p>
          <w:p w14:paraId="30187360" w14:textId="19F7E383" w:rsidR="003434B6" w:rsidRDefault="003434B6" w:rsidP="009F0899">
            <w:pPr>
              <w:jc w:val="both"/>
              <w:rPr>
                <w:sz w:val="24"/>
                <w:szCs w:val="28"/>
              </w:rPr>
            </w:pPr>
          </w:p>
        </w:tc>
      </w:tr>
      <w:tr w:rsidR="003434B6" w14:paraId="6AFE9627" w14:textId="77777777" w:rsidTr="003434B6">
        <w:tc>
          <w:tcPr>
            <w:tcW w:w="6232" w:type="dxa"/>
            <w:gridSpan w:val="2"/>
          </w:tcPr>
          <w:p w14:paraId="2FE6A8F8" w14:textId="77777777" w:rsidR="003434B6" w:rsidRDefault="003434B6" w:rsidP="009F0899">
            <w:pPr>
              <w:jc w:val="both"/>
              <w:rPr>
                <w:sz w:val="24"/>
                <w:szCs w:val="28"/>
              </w:rPr>
            </w:pPr>
            <w:r>
              <w:rPr>
                <w:sz w:val="24"/>
                <w:szCs w:val="28"/>
              </w:rPr>
              <w:t xml:space="preserve">Vejnavn </w:t>
            </w:r>
          </w:p>
          <w:p w14:paraId="5A8F8DB5" w14:textId="503C2F12" w:rsidR="003434B6" w:rsidRDefault="003434B6" w:rsidP="009F0899">
            <w:pPr>
              <w:jc w:val="both"/>
              <w:rPr>
                <w:sz w:val="24"/>
                <w:szCs w:val="28"/>
              </w:rPr>
            </w:pPr>
          </w:p>
        </w:tc>
        <w:tc>
          <w:tcPr>
            <w:tcW w:w="993" w:type="dxa"/>
          </w:tcPr>
          <w:p w14:paraId="1A37FADC" w14:textId="0AA3C321" w:rsidR="003434B6" w:rsidRDefault="003434B6" w:rsidP="009F0899">
            <w:pPr>
              <w:jc w:val="both"/>
              <w:rPr>
                <w:sz w:val="24"/>
                <w:szCs w:val="28"/>
              </w:rPr>
            </w:pPr>
            <w:r>
              <w:rPr>
                <w:sz w:val="24"/>
                <w:szCs w:val="28"/>
              </w:rPr>
              <w:t>Nr.</w:t>
            </w:r>
          </w:p>
        </w:tc>
        <w:tc>
          <w:tcPr>
            <w:tcW w:w="1134" w:type="dxa"/>
          </w:tcPr>
          <w:p w14:paraId="709F7D9F" w14:textId="1B2EE02D" w:rsidR="003434B6" w:rsidRDefault="003434B6" w:rsidP="009F0899">
            <w:pPr>
              <w:jc w:val="both"/>
              <w:rPr>
                <w:sz w:val="24"/>
                <w:szCs w:val="28"/>
              </w:rPr>
            </w:pPr>
            <w:r>
              <w:rPr>
                <w:sz w:val="24"/>
                <w:szCs w:val="28"/>
              </w:rPr>
              <w:t>Etage</w:t>
            </w:r>
          </w:p>
        </w:tc>
        <w:tc>
          <w:tcPr>
            <w:tcW w:w="1269" w:type="dxa"/>
          </w:tcPr>
          <w:p w14:paraId="3E58AD56" w14:textId="313FDBBC" w:rsidR="003434B6" w:rsidRDefault="003434B6" w:rsidP="009F0899">
            <w:pPr>
              <w:jc w:val="both"/>
              <w:rPr>
                <w:sz w:val="24"/>
                <w:szCs w:val="28"/>
              </w:rPr>
            </w:pPr>
            <w:r>
              <w:rPr>
                <w:sz w:val="24"/>
                <w:szCs w:val="28"/>
              </w:rPr>
              <w:t>Side/dør</w:t>
            </w:r>
          </w:p>
        </w:tc>
      </w:tr>
      <w:tr w:rsidR="003434B6" w14:paraId="043CE58F" w14:textId="77777777" w:rsidTr="003434B6">
        <w:tc>
          <w:tcPr>
            <w:tcW w:w="1838" w:type="dxa"/>
          </w:tcPr>
          <w:p w14:paraId="0E172DE8" w14:textId="77777777" w:rsidR="003434B6" w:rsidRDefault="003434B6" w:rsidP="009F0899">
            <w:pPr>
              <w:jc w:val="both"/>
              <w:rPr>
                <w:sz w:val="24"/>
                <w:szCs w:val="28"/>
              </w:rPr>
            </w:pPr>
            <w:r>
              <w:rPr>
                <w:sz w:val="24"/>
                <w:szCs w:val="28"/>
              </w:rPr>
              <w:t>Postnummer</w:t>
            </w:r>
          </w:p>
          <w:p w14:paraId="4BC22EB4" w14:textId="73869BE2" w:rsidR="003434B6" w:rsidRDefault="003434B6" w:rsidP="009F0899">
            <w:pPr>
              <w:jc w:val="both"/>
              <w:rPr>
                <w:sz w:val="24"/>
                <w:szCs w:val="28"/>
              </w:rPr>
            </w:pPr>
          </w:p>
        </w:tc>
        <w:tc>
          <w:tcPr>
            <w:tcW w:w="7790" w:type="dxa"/>
            <w:gridSpan w:val="4"/>
          </w:tcPr>
          <w:p w14:paraId="22968A1B" w14:textId="021C64EF" w:rsidR="003434B6" w:rsidRDefault="003434B6" w:rsidP="009F0899">
            <w:pPr>
              <w:jc w:val="both"/>
              <w:rPr>
                <w:sz w:val="24"/>
                <w:szCs w:val="28"/>
              </w:rPr>
            </w:pPr>
            <w:r>
              <w:rPr>
                <w:sz w:val="24"/>
                <w:szCs w:val="28"/>
              </w:rPr>
              <w:t>By</w:t>
            </w:r>
          </w:p>
        </w:tc>
      </w:tr>
      <w:tr w:rsidR="003434B6" w14:paraId="1C9570AB" w14:textId="77777777" w:rsidTr="00AA2F17">
        <w:tc>
          <w:tcPr>
            <w:tcW w:w="9628" w:type="dxa"/>
            <w:gridSpan w:val="5"/>
          </w:tcPr>
          <w:p w14:paraId="5B2A4FCB" w14:textId="1FEE6A98" w:rsidR="003434B6" w:rsidRDefault="003434B6" w:rsidP="009F0899">
            <w:pPr>
              <w:jc w:val="both"/>
              <w:rPr>
                <w:sz w:val="24"/>
                <w:szCs w:val="28"/>
              </w:rPr>
            </w:pPr>
            <w:r>
              <w:rPr>
                <w:sz w:val="24"/>
                <w:szCs w:val="28"/>
              </w:rPr>
              <w:t xml:space="preserve">Betydelig/varig funktionsevne eller indgribende kronisk/langvarig/uhelbredelig lidelse </w:t>
            </w:r>
          </w:p>
          <w:p w14:paraId="473A07E3" w14:textId="77777777" w:rsidR="003434B6" w:rsidRDefault="003434B6" w:rsidP="009F0899">
            <w:pPr>
              <w:jc w:val="both"/>
              <w:rPr>
                <w:sz w:val="24"/>
                <w:szCs w:val="28"/>
              </w:rPr>
            </w:pPr>
            <w:r>
              <w:rPr>
                <w:sz w:val="24"/>
                <w:szCs w:val="28"/>
              </w:rPr>
              <w:t xml:space="preserve">En kort beskrivelse </w:t>
            </w:r>
          </w:p>
          <w:p w14:paraId="6B29F9E3" w14:textId="77777777" w:rsidR="003434B6" w:rsidRDefault="003434B6" w:rsidP="009F0899">
            <w:pPr>
              <w:jc w:val="both"/>
              <w:rPr>
                <w:sz w:val="24"/>
                <w:szCs w:val="28"/>
              </w:rPr>
            </w:pPr>
          </w:p>
          <w:p w14:paraId="5BB97C98" w14:textId="77777777" w:rsidR="003434B6" w:rsidRDefault="003434B6" w:rsidP="009F0899">
            <w:pPr>
              <w:jc w:val="both"/>
              <w:rPr>
                <w:sz w:val="24"/>
                <w:szCs w:val="28"/>
              </w:rPr>
            </w:pPr>
          </w:p>
          <w:p w14:paraId="3B53FBC4" w14:textId="77777777" w:rsidR="003434B6" w:rsidRDefault="003434B6" w:rsidP="009F0899">
            <w:pPr>
              <w:jc w:val="both"/>
              <w:rPr>
                <w:sz w:val="24"/>
                <w:szCs w:val="28"/>
              </w:rPr>
            </w:pPr>
          </w:p>
          <w:p w14:paraId="10D8A995" w14:textId="77777777" w:rsidR="003434B6" w:rsidRDefault="003434B6" w:rsidP="009F0899">
            <w:pPr>
              <w:jc w:val="both"/>
              <w:rPr>
                <w:sz w:val="24"/>
                <w:szCs w:val="28"/>
              </w:rPr>
            </w:pPr>
          </w:p>
          <w:p w14:paraId="7252EAC0" w14:textId="391D8C39" w:rsidR="003434B6" w:rsidRDefault="003434B6" w:rsidP="009F0899">
            <w:pPr>
              <w:jc w:val="both"/>
              <w:rPr>
                <w:sz w:val="24"/>
                <w:szCs w:val="28"/>
              </w:rPr>
            </w:pPr>
            <w:r>
              <w:rPr>
                <w:sz w:val="24"/>
                <w:szCs w:val="28"/>
              </w:rPr>
              <w:sym w:font="Symbol" w:char="F08E"/>
            </w:r>
            <w:r>
              <w:rPr>
                <w:sz w:val="24"/>
                <w:szCs w:val="28"/>
              </w:rPr>
              <w:t xml:space="preserve"> Beskrivelse vedlagt </w:t>
            </w:r>
          </w:p>
          <w:p w14:paraId="0DE4C63B" w14:textId="62EE7D89" w:rsidR="003434B6" w:rsidRDefault="003434B6" w:rsidP="009F0899">
            <w:pPr>
              <w:jc w:val="both"/>
              <w:rPr>
                <w:sz w:val="24"/>
                <w:szCs w:val="28"/>
              </w:rPr>
            </w:pPr>
          </w:p>
        </w:tc>
      </w:tr>
      <w:bookmarkEnd w:id="0"/>
    </w:tbl>
    <w:p w14:paraId="6A4669F2" w14:textId="0D2A949D" w:rsidR="003434B6" w:rsidRDefault="003434B6" w:rsidP="009F0899">
      <w:pPr>
        <w:jc w:val="both"/>
        <w:rPr>
          <w:sz w:val="24"/>
          <w:szCs w:val="28"/>
        </w:rPr>
      </w:pPr>
    </w:p>
    <w:p w14:paraId="50E18B14" w14:textId="77777777" w:rsidR="009F0899" w:rsidRDefault="009F0899" w:rsidP="009F0899">
      <w:pPr>
        <w:jc w:val="both"/>
        <w:rPr>
          <w:sz w:val="24"/>
          <w:szCs w:val="28"/>
        </w:rPr>
      </w:pPr>
    </w:p>
    <w:tbl>
      <w:tblPr>
        <w:tblStyle w:val="Tabel-Gitter"/>
        <w:tblW w:w="9628" w:type="dxa"/>
        <w:tblLook w:val="04A0" w:firstRow="1" w:lastRow="0" w:firstColumn="1" w:lastColumn="0" w:noHBand="0" w:noVBand="1"/>
      </w:tblPr>
      <w:tblGrid>
        <w:gridCol w:w="1980"/>
        <w:gridCol w:w="2834"/>
        <w:gridCol w:w="1560"/>
        <w:gridCol w:w="1843"/>
        <w:gridCol w:w="1411"/>
      </w:tblGrid>
      <w:tr w:rsidR="003434B6" w14:paraId="4D8F3D9B" w14:textId="77777777" w:rsidTr="003434B6">
        <w:tc>
          <w:tcPr>
            <w:tcW w:w="4814" w:type="dxa"/>
            <w:gridSpan w:val="2"/>
          </w:tcPr>
          <w:p w14:paraId="41355BC7" w14:textId="60E5C556" w:rsidR="003434B6" w:rsidRDefault="003434B6" w:rsidP="009F0899">
            <w:pPr>
              <w:jc w:val="both"/>
              <w:rPr>
                <w:sz w:val="24"/>
                <w:szCs w:val="28"/>
              </w:rPr>
            </w:pPr>
            <w:r>
              <w:rPr>
                <w:sz w:val="24"/>
                <w:szCs w:val="28"/>
              </w:rPr>
              <w:lastRenderedPageBreak/>
              <w:t xml:space="preserve">Lægens navn </w:t>
            </w:r>
          </w:p>
        </w:tc>
        <w:tc>
          <w:tcPr>
            <w:tcW w:w="4814" w:type="dxa"/>
            <w:gridSpan w:val="3"/>
          </w:tcPr>
          <w:p w14:paraId="370ECB05" w14:textId="77777777" w:rsidR="003434B6" w:rsidRDefault="003434B6" w:rsidP="009F0899">
            <w:pPr>
              <w:jc w:val="both"/>
              <w:rPr>
                <w:sz w:val="24"/>
                <w:szCs w:val="28"/>
              </w:rPr>
            </w:pPr>
          </w:p>
        </w:tc>
      </w:tr>
      <w:tr w:rsidR="003434B6" w14:paraId="23181DAF" w14:textId="77777777" w:rsidTr="003434B6">
        <w:tc>
          <w:tcPr>
            <w:tcW w:w="4814" w:type="dxa"/>
            <w:gridSpan w:val="2"/>
          </w:tcPr>
          <w:p w14:paraId="67C3CA75" w14:textId="77777777" w:rsidR="003434B6" w:rsidRDefault="003434B6" w:rsidP="009F0899">
            <w:pPr>
              <w:jc w:val="both"/>
              <w:rPr>
                <w:sz w:val="24"/>
                <w:szCs w:val="28"/>
              </w:rPr>
            </w:pPr>
            <w:r>
              <w:rPr>
                <w:sz w:val="24"/>
                <w:szCs w:val="28"/>
              </w:rPr>
              <w:t xml:space="preserve">Vej </w:t>
            </w:r>
          </w:p>
          <w:p w14:paraId="538D421B" w14:textId="2F4AE870" w:rsidR="003434B6" w:rsidRDefault="003434B6" w:rsidP="009F0899">
            <w:pPr>
              <w:jc w:val="both"/>
              <w:rPr>
                <w:sz w:val="24"/>
                <w:szCs w:val="28"/>
              </w:rPr>
            </w:pPr>
          </w:p>
        </w:tc>
        <w:tc>
          <w:tcPr>
            <w:tcW w:w="1560" w:type="dxa"/>
          </w:tcPr>
          <w:p w14:paraId="6D2DD8FA" w14:textId="521B05FB" w:rsidR="003434B6" w:rsidRDefault="003434B6" w:rsidP="009F0899">
            <w:pPr>
              <w:jc w:val="both"/>
              <w:rPr>
                <w:sz w:val="24"/>
                <w:szCs w:val="28"/>
              </w:rPr>
            </w:pPr>
            <w:r>
              <w:rPr>
                <w:sz w:val="24"/>
                <w:szCs w:val="28"/>
              </w:rPr>
              <w:t xml:space="preserve">Nr. </w:t>
            </w:r>
          </w:p>
        </w:tc>
        <w:tc>
          <w:tcPr>
            <w:tcW w:w="1843" w:type="dxa"/>
          </w:tcPr>
          <w:p w14:paraId="12E9E07D" w14:textId="2EE18F03" w:rsidR="003434B6" w:rsidRDefault="003434B6" w:rsidP="009F0899">
            <w:pPr>
              <w:jc w:val="both"/>
              <w:rPr>
                <w:sz w:val="24"/>
                <w:szCs w:val="28"/>
              </w:rPr>
            </w:pPr>
            <w:r>
              <w:rPr>
                <w:sz w:val="24"/>
                <w:szCs w:val="28"/>
              </w:rPr>
              <w:t>Etage</w:t>
            </w:r>
          </w:p>
        </w:tc>
        <w:tc>
          <w:tcPr>
            <w:tcW w:w="1411" w:type="dxa"/>
          </w:tcPr>
          <w:p w14:paraId="7BE1DE3F" w14:textId="36761AD8" w:rsidR="003434B6" w:rsidRDefault="003434B6" w:rsidP="009F0899">
            <w:pPr>
              <w:jc w:val="both"/>
              <w:rPr>
                <w:sz w:val="24"/>
                <w:szCs w:val="28"/>
              </w:rPr>
            </w:pPr>
            <w:r>
              <w:rPr>
                <w:sz w:val="24"/>
                <w:szCs w:val="28"/>
              </w:rPr>
              <w:t>Side/dør</w:t>
            </w:r>
          </w:p>
        </w:tc>
      </w:tr>
      <w:tr w:rsidR="003434B6" w14:paraId="0426A2F0" w14:textId="77777777" w:rsidTr="003434B6">
        <w:tc>
          <w:tcPr>
            <w:tcW w:w="1980" w:type="dxa"/>
          </w:tcPr>
          <w:p w14:paraId="6F3793B8" w14:textId="6CF331AD" w:rsidR="003434B6" w:rsidRDefault="003434B6" w:rsidP="009F0899">
            <w:pPr>
              <w:jc w:val="both"/>
              <w:rPr>
                <w:sz w:val="24"/>
                <w:szCs w:val="28"/>
              </w:rPr>
            </w:pPr>
            <w:r>
              <w:rPr>
                <w:sz w:val="24"/>
                <w:szCs w:val="28"/>
              </w:rPr>
              <w:t xml:space="preserve">Postnummer </w:t>
            </w:r>
          </w:p>
        </w:tc>
        <w:tc>
          <w:tcPr>
            <w:tcW w:w="7648" w:type="dxa"/>
            <w:gridSpan w:val="4"/>
          </w:tcPr>
          <w:p w14:paraId="3F8FD253" w14:textId="77777777" w:rsidR="003434B6" w:rsidRDefault="003434B6" w:rsidP="009F0899">
            <w:pPr>
              <w:jc w:val="both"/>
              <w:rPr>
                <w:sz w:val="24"/>
                <w:szCs w:val="28"/>
              </w:rPr>
            </w:pPr>
            <w:r>
              <w:rPr>
                <w:sz w:val="24"/>
                <w:szCs w:val="28"/>
              </w:rPr>
              <w:t>By</w:t>
            </w:r>
          </w:p>
          <w:p w14:paraId="422AEF2F" w14:textId="17F2255B" w:rsidR="003434B6" w:rsidRDefault="003434B6" w:rsidP="009F0899">
            <w:pPr>
              <w:jc w:val="both"/>
              <w:rPr>
                <w:sz w:val="24"/>
                <w:szCs w:val="28"/>
              </w:rPr>
            </w:pPr>
          </w:p>
        </w:tc>
      </w:tr>
    </w:tbl>
    <w:p w14:paraId="77A155C7" w14:textId="67636CCA" w:rsidR="009F0899" w:rsidRDefault="009F0899" w:rsidP="009F0899">
      <w:pPr>
        <w:jc w:val="both"/>
        <w:rPr>
          <w:sz w:val="24"/>
          <w:szCs w:val="28"/>
        </w:rPr>
      </w:pPr>
    </w:p>
    <w:p w14:paraId="663993EA" w14:textId="3287B32E" w:rsidR="00494E53" w:rsidRDefault="003434B6" w:rsidP="009F0899">
      <w:pPr>
        <w:jc w:val="both"/>
        <w:rPr>
          <w:b/>
          <w:bCs/>
          <w:sz w:val="24"/>
          <w:szCs w:val="28"/>
        </w:rPr>
      </w:pPr>
      <w:r w:rsidRPr="003434B6">
        <w:rPr>
          <w:b/>
          <w:bCs/>
          <w:sz w:val="24"/>
          <w:szCs w:val="28"/>
        </w:rPr>
        <w:t xml:space="preserve">Oplysninger om </w:t>
      </w:r>
      <w:r w:rsidR="008226CD">
        <w:rPr>
          <w:b/>
          <w:bCs/>
          <w:sz w:val="24"/>
          <w:szCs w:val="28"/>
        </w:rPr>
        <w:t>pasningsgiver</w:t>
      </w:r>
      <w:r w:rsidR="00343CE2">
        <w:rPr>
          <w:b/>
          <w:bCs/>
          <w:sz w:val="24"/>
          <w:szCs w:val="28"/>
        </w:rPr>
        <w:t>en</w:t>
      </w:r>
      <w:r w:rsidR="00494E53">
        <w:rPr>
          <w:b/>
          <w:bCs/>
          <w:sz w:val="24"/>
          <w:szCs w:val="28"/>
        </w:rPr>
        <w:t xml:space="preserve"> </w:t>
      </w:r>
    </w:p>
    <w:p w14:paraId="6C5182B5" w14:textId="63C3B668" w:rsidR="003434B6" w:rsidRPr="00494E53" w:rsidRDefault="00494E53" w:rsidP="009F0899">
      <w:pPr>
        <w:jc w:val="both"/>
        <w:rPr>
          <w:i/>
          <w:iCs/>
          <w:sz w:val="24"/>
          <w:szCs w:val="28"/>
        </w:rPr>
      </w:pPr>
      <w:r w:rsidRPr="00494E53">
        <w:rPr>
          <w:i/>
          <w:iCs/>
          <w:sz w:val="24"/>
          <w:szCs w:val="28"/>
        </w:rPr>
        <w:t>Pasningen kan deles mellem flere personer. Alle personer, der deles om pasningen, skal udfylde en ansøgning</w:t>
      </w:r>
    </w:p>
    <w:tbl>
      <w:tblPr>
        <w:tblStyle w:val="Tabel-Gitter"/>
        <w:tblW w:w="9628" w:type="dxa"/>
        <w:tblLook w:val="04A0" w:firstRow="1" w:lastRow="0" w:firstColumn="1" w:lastColumn="0" w:noHBand="0" w:noVBand="1"/>
      </w:tblPr>
      <w:tblGrid>
        <w:gridCol w:w="1838"/>
        <w:gridCol w:w="2976"/>
        <w:gridCol w:w="1418"/>
        <w:gridCol w:w="993"/>
        <w:gridCol w:w="1134"/>
        <w:gridCol w:w="1269"/>
      </w:tblGrid>
      <w:tr w:rsidR="00494E53" w14:paraId="7BE9A7DC" w14:textId="77777777" w:rsidTr="00874F5E">
        <w:tc>
          <w:tcPr>
            <w:tcW w:w="6232" w:type="dxa"/>
            <w:gridSpan w:val="3"/>
          </w:tcPr>
          <w:p w14:paraId="0D86D39A" w14:textId="77777777" w:rsidR="00494E53" w:rsidRDefault="00494E53" w:rsidP="00874F5E">
            <w:pPr>
              <w:jc w:val="both"/>
              <w:rPr>
                <w:sz w:val="24"/>
                <w:szCs w:val="28"/>
              </w:rPr>
            </w:pPr>
            <w:r>
              <w:rPr>
                <w:sz w:val="24"/>
                <w:szCs w:val="28"/>
              </w:rPr>
              <w:t>Fornavn (e)</w:t>
            </w:r>
          </w:p>
        </w:tc>
        <w:tc>
          <w:tcPr>
            <w:tcW w:w="3396" w:type="dxa"/>
            <w:gridSpan w:val="3"/>
          </w:tcPr>
          <w:p w14:paraId="08707684" w14:textId="77777777" w:rsidR="00494E53" w:rsidRDefault="00494E53" w:rsidP="00874F5E">
            <w:pPr>
              <w:jc w:val="both"/>
              <w:rPr>
                <w:sz w:val="24"/>
                <w:szCs w:val="28"/>
              </w:rPr>
            </w:pPr>
            <w:r>
              <w:rPr>
                <w:sz w:val="24"/>
                <w:szCs w:val="28"/>
              </w:rPr>
              <w:t xml:space="preserve">Personnummer </w:t>
            </w:r>
          </w:p>
          <w:p w14:paraId="5D7F68F0" w14:textId="77777777" w:rsidR="00494E53" w:rsidRDefault="00494E53" w:rsidP="00874F5E">
            <w:pPr>
              <w:jc w:val="both"/>
              <w:rPr>
                <w:sz w:val="24"/>
                <w:szCs w:val="28"/>
              </w:rPr>
            </w:pPr>
          </w:p>
        </w:tc>
      </w:tr>
      <w:tr w:rsidR="00494E53" w14:paraId="3362A17A" w14:textId="77777777" w:rsidTr="00874F5E">
        <w:tc>
          <w:tcPr>
            <w:tcW w:w="6232" w:type="dxa"/>
            <w:gridSpan w:val="3"/>
          </w:tcPr>
          <w:p w14:paraId="4DD9999C" w14:textId="77777777" w:rsidR="00494E53" w:rsidRDefault="00494E53" w:rsidP="00874F5E">
            <w:pPr>
              <w:jc w:val="both"/>
              <w:rPr>
                <w:sz w:val="24"/>
                <w:szCs w:val="28"/>
              </w:rPr>
            </w:pPr>
            <w:r>
              <w:rPr>
                <w:sz w:val="24"/>
                <w:szCs w:val="28"/>
              </w:rPr>
              <w:t xml:space="preserve">Efternavn </w:t>
            </w:r>
          </w:p>
        </w:tc>
        <w:tc>
          <w:tcPr>
            <w:tcW w:w="3396" w:type="dxa"/>
            <w:gridSpan w:val="3"/>
          </w:tcPr>
          <w:p w14:paraId="2FE6C4B9" w14:textId="77777777" w:rsidR="00494E53" w:rsidRDefault="00494E53" w:rsidP="00874F5E">
            <w:pPr>
              <w:jc w:val="both"/>
              <w:rPr>
                <w:sz w:val="24"/>
                <w:szCs w:val="28"/>
              </w:rPr>
            </w:pPr>
            <w:r>
              <w:rPr>
                <w:sz w:val="24"/>
                <w:szCs w:val="28"/>
              </w:rPr>
              <w:t xml:space="preserve">Telefonnummer </w:t>
            </w:r>
          </w:p>
          <w:p w14:paraId="4315B8E2" w14:textId="77777777" w:rsidR="00494E53" w:rsidRDefault="00494E53" w:rsidP="00874F5E">
            <w:pPr>
              <w:jc w:val="both"/>
              <w:rPr>
                <w:sz w:val="24"/>
                <w:szCs w:val="28"/>
              </w:rPr>
            </w:pPr>
          </w:p>
        </w:tc>
      </w:tr>
      <w:tr w:rsidR="00494E53" w14:paraId="1A938AED" w14:textId="77777777" w:rsidTr="00874F5E">
        <w:tc>
          <w:tcPr>
            <w:tcW w:w="6232" w:type="dxa"/>
            <w:gridSpan w:val="3"/>
          </w:tcPr>
          <w:p w14:paraId="69D983F5" w14:textId="77777777" w:rsidR="00494E53" w:rsidRDefault="00494E53" w:rsidP="00874F5E">
            <w:pPr>
              <w:jc w:val="both"/>
              <w:rPr>
                <w:sz w:val="24"/>
                <w:szCs w:val="28"/>
              </w:rPr>
            </w:pPr>
            <w:r>
              <w:rPr>
                <w:sz w:val="24"/>
                <w:szCs w:val="28"/>
              </w:rPr>
              <w:t xml:space="preserve">Vejnavn </w:t>
            </w:r>
          </w:p>
          <w:p w14:paraId="58A84883" w14:textId="77777777" w:rsidR="00494E53" w:rsidRDefault="00494E53" w:rsidP="00874F5E">
            <w:pPr>
              <w:jc w:val="both"/>
              <w:rPr>
                <w:sz w:val="24"/>
                <w:szCs w:val="28"/>
              </w:rPr>
            </w:pPr>
          </w:p>
        </w:tc>
        <w:tc>
          <w:tcPr>
            <w:tcW w:w="993" w:type="dxa"/>
          </w:tcPr>
          <w:p w14:paraId="4AF2A2C1" w14:textId="77777777" w:rsidR="00494E53" w:rsidRDefault="00494E53" w:rsidP="00874F5E">
            <w:pPr>
              <w:jc w:val="both"/>
              <w:rPr>
                <w:sz w:val="24"/>
                <w:szCs w:val="28"/>
              </w:rPr>
            </w:pPr>
            <w:r>
              <w:rPr>
                <w:sz w:val="24"/>
                <w:szCs w:val="28"/>
              </w:rPr>
              <w:t>Nr.</w:t>
            </w:r>
          </w:p>
        </w:tc>
        <w:tc>
          <w:tcPr>
            <w:tcW w:w="1134" w:type="dxa"/>
          </w:tcPr>
          <w:p w14:paraId="595AA5CC" w14:textId="77777777" w:rsidR="00494E53" w:rsidRDefault="00494E53" w:rsidP="00874F5E">
            <w:pPr>
              <w:jc w:val="both"/>
              <w:rPr>
                <w:sz w:val="24"/>
                <w:szCs w:val="28"/>
              </w:rPr>
            </w:pPr>
            <w:r>
              <w:rPr>
                <w:sz w:val="24"/>
                <w:szCs w:val="28"/>
              </w:rPr>
              <w:t>Etage</w:t>
            </w:r>
          </w:p>
        </w:tc>
        <w:tc>
          <w:tcPr>
            <w:tcW w:w="1269" w:type="dxa"/>
          </w:tcPr>
          <w:p w14:paraId="05975B3B" w14:textId="77777777" w:rsidR="00494E53" w:rsidRDefault="00494E53" w:rsidP="00874F5E">
            <w:pPr>
              <w:jc w:val="both"/>
              <w:rPr>
                <w:sz w:val="24"/>
                <w:szCs w:val="28"/>
              </w:rPr>
            </w:pPr>
            <w:r>
              <w:rPr>
                <w:sz w:val="24"/>
                <w:szCs w:val="28"/>
              </w:rPr>
              <w:t>Side/dør</w:t>
            </w:r>
          </w:p>
        </w:tc>
      </w:tr>
      <w:tr w:rsidR="00494E53" w14:paraId="11B97320" w14:textId="77777777" w:rsidTr="00874F5E">
        <w:tc>
          <w:tcPr>
            <w:tcW w:w="1838" w:type="dxa"/>
          </w:tcPr>
          <w:p w14:paraId="29456B2F" w14:textId="77777777" w:rsidR="00494E53" w:rsidRDefault="00494E53" w:rsidP="00874F5E">
            <w:pPr>
              <w:jc w:val="both"/>
              <w:rPr>
                <w:sz w:val="24"/>
                <w:szCs w:val="28"/>
              </w:rPr>
            </w:pPr>
            <w:r>
              <w:rPr>
                <w:sz w:val="24"/>
                <w:szCs w:val="28"/>
              </w:rPr>
              <w:t>Postnummer</w:t>
            </w:r>
          </w:p>
          <w:p w14:paraId="672DAFAE" w14:textId="77777777" w:rsidR="00494E53" w:rsidRDefault="00494E53" w:rsidP="00874F5E">
            <w:pPr>
              <w:jc w:val="both"/>
              <w:rPr>
                <w:sz w:val="24"/>
                <w:szCs w:val="28"/>
              </w:rPr>
            </w:pPr>
          </w:p>
        </w:tc>
        <w:tc>
          <w:tcPr>
            <w:tcW w:w="7790" w:type="dxa"/>
            <w:gridSpan w:val="5"/>
          </w:tcPr>
          <w:p w14:paraId="5EB99C99" w14:textId="77777777" w:rsidR="00494E53" w:rsidRDefault="00494E53" w:rsidP="00874F5E">
            <w:pPr>
              <w:jc w:val="both"/>
              <w:rPr>
                <w:sz w:val="24"/>
                <w:szCs w:val="28"/>
              </w:rPr>
            </w:pPr>
            <w:r>
              <w:rPr>
                <w:sz w:val="24"/>
                <w:szCs w:val="28"/>
              </w:rPr>
              <w:t>By</w:t>
            </w:r>
          </w:p>
        </w:tc>
      </w:tr>
      <w:tr w:rsidR="00494E53" w14:paraId="4995C21C" w14:textId="77777777" w:rsidTr="008D66D0">
        <w:tc>
          <w:tcPr>
            <w:tcW w:w="4814" w:type="dxa"/>
            <w:gridSpan w:val="2"/>
          </w:tcPr>
          <w:p w14:paraId="3949EE55" w14:textId="653F3E7A" w:rsidR="00494E53" w:rsidRDefault="00494E53" w:rsidP="00494E53">
            <w:pPr>
              <w:jc w:val="both"/>
              <w:rPr>
                <w:sz w:val="24"/>
                <w:szCs w:val="28"/>
              </w:rPr>
            </w:pPr>
            <w:proofErr w:type="spellStart"/>
            <w:r>
              <w:rPr>
                <w:sz w:val="24"/>
                <w:szCs w:val="28"/>
              </w:rPr>
              <w:t>Reg</w:t>
            </w:r>
            <w:proofErr w:type="spellEnd"/>
            <w:r>
              <w:rPr>
                <w:sz w:val="24"/>
                <w:szCs w:val="28"/>
              </w:rPr>
              <w:t xml:space="preserve">. Nr. </w:t>
            </w:r>
          </w:p>
        </w:tc>
        <w:tc>
          <w:tcPr>
            <w:tcW w:w="4814" w:type="dxa"/>
            <w:gridSpan w:val="4"/>
          </w:tcPr>
          <w:p w14:paraId="7148CBCA" w14:textId="77777777" w:rsidR="00494E53" w:rsidRDefault="00494E53" w:rsidP="00494E53">
            <w:pPr>
              <w:jc w:val="both"/>
              <w:rPr>
                <w:sz w:val="24"/>
                <w:szCs w:val="28"/>
              </w:rPr>
            </w:pPr>
            <w:r>
              <w:rPr>
                <w:sz w:val="24"/>
                <w:szCs w:val="28"/>
              </w:rPr>
              <w:t xml:space="preserve">Kontonummer </w:t>
            </w:r>
          </w:p>
          <w:p w14:paraId="75689E81" w14:textId="1B825021" w:rsidR="00494E53" w:rsidRDefault="00494E53" w:rsidP="00494E53">
            <w:pPr>
              <w:jc w:val="both"/>
              <w:rPr>
                <w:sz w:val="24"/>
                <w:szCs w:val="28"/>
              </w:rPr>
            </w:pPr>
          </w:p>
        </w:tc>
      </w:tr>
      <w:tr w:rsidR="00494E53" w14:paraId="77DB3A4A" w14:textId="77777777" w:rsidTr="008D66D0">
        <w:tc>
          <w:tcPr>
            <w:tcW w:w="4814" w:type="dxa"/>
            <w:gridSpan w:val="2"/>
          </w:tcPr>
          <w:p w14:paraId="69A89685" w14:textId="77777777" w:rsidR="00494E53" w:rsidRDefault="00494E53" w:rsidP="00494E53">
            <w:pPr>
              <w:jc w:val="both"/>
              <w:rPr>
                <w:sz w:val="24"/>
                <w:szCs w:val="28"/>
              </w:rPr>
            </w:pPr>
            <w:r>
              <w:rPr>
                <w:sz w:val="24"/>
                <w:szCs w:val="28"/>
              </w:rPr>
              <w:t>Pensionskasse</w:t>
            </w:r>
          </w:p>
          <w:p w14:paraId="2F6FFD06" w14:textId="77777777" w:rsidR="00494E53" w:rsidRDefault="00494E53" w:rsidP="00494E53">
            <w:pPr>
              <w:jc w:val="both"/>
              <w:rPr>
                <w:sz w:val="24"/>
                <w:szCs w:val="28"/>
              </w:rPr>
            </w:pPr>
          </w:p>
          <w:p w14:paraId="56481B59" w14:textId="03A36BEC" w:rsidR="00494E53" w:rsidRDefault="00494E53" w:rsidP="00494E53">
            <w:pPr>
              <w:jc w:val="both"/>
              <w:rPr>
                <w:sz w:val="24"/>
                <w:szCs w:val="28"/>
              </w:rPr>
            </w:pPr>
          </w:p>
        </w:tc>
        <w:tc>
          <w:tcPr>
            <w:tcW w:w="4814" w:type="dxa"/>
            <w:gridSpan w:val="4"/>
          </w:tcPr>
          <w:p w14:paraId="274E09D0" w14:textId="4F80A381" w:rsidR="00494E53" w:rsidRDefault="00494E53" w:rsidP="00494E53">
            <w:pPr>
              <w:jc w:val="both"/>
              <w:rPr>
                <w:sz w:val="24"/>
                <w:szCs w:val="28"/>
              </w:rPr>
            </w:pPr>
            <w:r>
              <w:rPr>
                <w:sz w:val="24"/>
                <w:szCs w:val="28"/>
              </w:rPr>
              <w:t xml:space="preserve">Afdeling i pensionskasse </w:t>
            </w:r>
          </w:p>
        </w:tc>
      </w:tr>
      <w:tr w:rsidR="00494E53" w14:paraId="5367B026" w14:textId="77777777" w:rsidTr="008A504B">
        <w:tc>
          <w:tcPr>
            <w:tcW w:w="9628" w:type="dxa"/>
            <w:gridSpan w:val="6"/>
          </w:tcPr>
          <w:p w14:paraId="322EBEB8" w14:textId="1BFE03FA" w:rsidR="00494E53" w:rsidRDefault="00494E53" w:rsidP="00494E53">
            <w:pPr>
              <w:jc w:val="both"/>
              <w:rPr>
                <w:sz w:val="24"/>
                <w:szCs w:val="28"/>
              </w:rPr>
            </w:pPr>
            <w:r>
              <w:rPr>
                <w:sz w:val="24"/>
                <w:szCs w:val="28"/>
              </w:rPr>
              <w:sym w:font="Symbol" w:char="F08E"/>
            </w:r>
            <w:r>
              <w:rPr>
                <w:sz w:val="24"/>
                <w:szCs w:val="28"/>
              </w:rPr>
              <w:t xml:space="preserve"> Ansøgeren har ikke pensionsordning </w:t>
            </w:r>
          </w:p>
          <w:p w14:paraId="038D00E3" w14:textId="0CB90CDA" w:rsidR="00494E53" w:rsidRDefault="00494E53" w:rsidP="00494E53">
            <w:pPr>
              <w:jc w:val="both"/>
              <w:rPr>
                <w:sz w:val="24"/>
                <w:szCs w:val="28"/>
              </w:rPr>
            </w:pPr>
          </w:p>
        </w:tc>
      </w:tr>
      <w:tr w:rsidR="00494E53" w14:paraId="3F60D2DB" w14:textId="77777777" w:rsidTr="008A504B">
        <w:tc>
          <w:tcPr>
            <w:tcW w:w="9628" w:type="dxa"/>
            <w:gridSpan w:val="6"/>
          </w:tcPr>
          <w:p w14:paraId="6AF8482A" w14:textId="77777777" w:rsidR="00494E53" w:rsidRDefault="00494E53" w:rsidP="00494E53">
            <w:pPr>
              <w:jc w:val="both"/>
              <w:rPr>
                <w:sz w:val="24"/>
                <w:szCs w:val="28"/>
              </w:rPr>
            </w:pPr>
            <w:r>
              <w:rPr>
                <w:sz w:val="24"/>
                <w:szCs w:val="28"/>
              </w:rPr>
              <w:t xml:space="preserve">Tilknytning til arbejdsmarkedet </w:t>
            </w:r>
          </w:p>
          <w:p w14:paraId="4B50A1C1" w14:textId="74286C3C" w:rsidR="00494E53" w:rsidRDefault="00494E53" w:rsidP="00494E53">
            <w:pPr>
              <w:jc w:val="both"/>
              <w:rPr>
                <w:sz w:val="24"/>
                <w:szCs w:val="28"/>
              </w:rPr>
            </w:pPr>
            <w:r>
              <w:rPr>
                <w:sz w:val="24"/>
                <w:szCs w:val="28"/>
              </w:rPr>
              <w:sym w:font="Symbol" w:char="F08E"/>
            </w:r>
            <w:r>
              <w:rPr>
                <w:sz w:val="24"/>
                <w:szCs w:val="28"/>
              </w:rPr>
              <w:t xml:space="preserve"> Lønmodtager </w:t>
            </w:r>
          </w:p>
          <w:p w14:paraId="4DCD3667" w14:textId="1D610CED" w:rsidR="00494E53" w:rsidRDefault="00494E53" w:rsidP="00494E53">
            <w:pPr>
              <w:jc w:val="both"/>
              <w:rPr>
                <w:sz w:val="24"/>
                <w:szCs w:val="28"/>
              </w:rPr>
            </w:pPr>
            <w:r>
              <w:rPr>
                <w:sz w:val="24"/>
                <w:szCs w:val="28"/>
              </w:rPr>
              <w:sym w:font="Symbol" w:char="F08E"/>
            </w:r>
            <w:r>
              <w:rPr>
                <w:sz w:val="24"/>
                <w:szCs w:val="28"/>
              </w:rPr>
              <w:t xml:space="preserve"> Selvstændig </w:t>
            </w:r>
          </w:p>
          <w:p w14:paraId="192AE35C" w14:textId="37D6C213" w:rsidR="00494E53" w:rsidRDefault="00494E53" w:rsidP="00494E53">
            <w:pPr>
              <w:jc w:val="both"/>
              <w:rPr>
                <w:sz w:val="24"/>
                <w:szCs w:val="28"/>
              </w:rPr>
            </w:pPr>
            <w:r>
              <w:rPr>
                <w:sz w:val="24"/>
                <w:szCs w:val="28"/>
              </w:rPr>
              <w:sym w:font="Symbol" w:char="F08E"/>
            </w:r>
            <w:r>
              <w:rPr>
                <w:sz w:val="24"/>
                <w:szCs w:val="28"/>
              </w:rPr>
              <w:t xml:space="preserve"> Aktivt jobsøgende </w:t>
            </w:r>
          </w:p>
          <w:p w14:paraId="359C15E5" w14:textId="77777777" w:rsidR="00494E53" w:rsidRDefault="00494E53" w:rsidP="00494E53">
            <w:pPr>
              <w:jc w:val="both"/>
              <w:rPr>
                <w:sz w:val="24"/>
                <w:szCs w:val="28"/>
              </w:rPr>
            </w:pPr>
          </w:p>
          <w:p w14:paraId="7B6D88A0" w14:textId="099BB5DA" w:rsidR="00494E53" w:rsidRDefault="00494E53" w:rsidP="00494E53">
            <w:pPr>
              <w:jc w:val="both"/>
              <w:rPr>
                <w:sz w:val="24"/>
                <w:szCs w:val="28"/>
              </w:rPr>
            </w:pPr>
            <w:r>
              <w:rPr>
                <w:sz w:val="24"/>
                <w:szCs w:val="28"/>
              </w:rPr>
              <w:t>Oplys arbejdsgiver/egen virksomhed – navn</w:t>
            </w:r>
          </w:p>
          <w:p w14:paraId="2E48F161" w14:textId="08E75F99" w:rsidR="00494E53" w:rsidRDefault="00494E53" w:rsidP="00494E53">
            <w:pPr>
              <w:jc w:val="both"/>
              <w:rPr>
                <w:sz w:val="24"/>
                <w:szCs w:val="28"/>
              </w:rPr>
            </w:pPr>
            <w:r>
              <w:rPr>
                <w:sz w:val="24"/>
                <w:szCs w:val="28"/>
              </w:rPr>
              <w:t>____________________________________________________________</w:t>
            </w:r>
          </w:p>
        </w:tc>
      </w:tr>
    </w:tbl>
    <w:p w14:paraId="2BE14AA1" w14:textId="38CF3CFE" w:rsidR="00494E53" w:rsidRDefault="00494E53" w:rsidP="009F0899">
      <w:pPr>
        <w:jc w:val="both"/>
        <w:rPr>
          <w:b/>
          <w:bCs/>
          <w:sz w:val="24"/>
          <w:szCs w:val="28"/>
        </w:rPr>
      </w:pPr>
    </w:p>
    <w:p w14:paraId="0163A4B9" w14:textId="0034C03B" w:rsidR="0027636C" w:rsidRDefault="0027636C" w:rsidP="009F0899">
      <w:pPr>
        <w:jc w:val="both"/>
        <w:rPr>
          <w:i/>
          <w:iCs/>
          <w:sz w:val="24"/>
          <w:szCs w:val="28"/>
        </w:rPr>
      </w:pPr>
      <w:r>
        <w:rPr>
          <w:b/>
          <w:bCs/>
          <w:sz w:val="24"/>
          <w:szCs w:val="28"/>
        </w:rPr>
        <w:lastRenderedPageBreak/>
        <w:t xml:space="preserve">Plejeorlov </w:t>
      </w:r>
      <w:r>
        <w:rPr>
          <w:sz w:val="24"/>
          <w:szCs w:val="28"/>
        </w:rPr>
        <w:t xml:space="preserve">– </w:t>
      </w:r>
      <w:r>
        <w:rPr>
          <w:i/>
          <w:iCs/>
          <w:sz w:val="24"/>
          <w:szCs w:val="28"/>
        </w:rPr>
        <w:t xml:space="preserve">udfyldes </w:t>
      </w:r>
      <w:r>
        <w:rPr>
          <w:i/>
          <w:iCs/>
          <w:sz w:val="24"/>
          <w:szCs w:val="28"/>
          <w:u w:val="single"/>
        </w:rPr>
        <w:t>kun</w:t>
      </w:r>
      <w:r>
        <w:rPr>
          <w:i/>
          <w:iCs/>
          <w:sz w:val="24"/>
          <w:szCs w:val="28"/>
        </w:rPr>
        <w:t xml:space="preserve"> hvis </w:t>
      </w:r>
      <w:r w:rsidR="008226CD">
        <w:rPr>
          <w:i/>
          <w:iCs/>
          <w:sz w:val="24"/>
          <w:szCs w:val="28"/>
        </w:rPr>
        <w:t>pasningsgiveren</w:t>
      </w:r>
      <w:r>
        <w:rPr>
          <w:i/>
          <w:iCs/>
          <w:sz w:val="24"/>
          <w:szCs w:val="28"/>
        </w:rPr>
        <w:t xml:space="preserve"> er lønmodtager </w:t>
      </w:r>
    </w:p>
    <w:p w14:paraId="6F3D8683" w14:textId="6E944877" w:rsidR="0027636C" w:rsidRDefault="0027636C" w:rsidP="009F0899">
      <w:pPr>
        <w:jc w:val="both"/>
        <w:rPr>
          <w:sz w:val="24"/>
          <w:szCs w:val="28"/>
        </w:rPr>
      </w:pPr>
      <w:r>
        <w:rPr>
          <w:sz w:val="24"/>
          <w:szCs w:val="28"/>
        </w:rPr>
        <w:t xml:space="preserve">Udbetaler din arbejdsgiver dig fuld løn under plejeorloven? </w:t>
      </w:r>
    </w:p>
    <w:p w14:paraId="49ACF2DE" w14:textId="6BEDE4CB" w:rsidR="0027636C" w:rsidRDefault="0027636C" w:rsidP="009F0899">
      <w:pPr>
        <w:jc w:val="both"/>
        <w:rPr>
          <w:sz w:val="24"/>
          <w:szCs w:val="28"/>
        </w:rPr>
      </w:pPr>
      <w:r>
        <w:rPr>
          <w:sz w:val="24"/>
          <w:szCs w:val="28"/>
        </w:rPr>
        <w:t xml:space="preserve">       </w:t>
      </w:r>
      <w:r>
        <w:rPr>
          <w:sz w:val="24"/>
          <w:szCs w:val="28"/>
        </w:rPr>
        <w:sym w:font="Symbol" w:char="F08E"/>
      </w:r>
      <w:r>
        <w:rPr>
          <w:sz w:val="24"/>
          <w:szCs w:val="28"/>
        </w:rPr>
        <w:t xml:space="preserve"> Ja </w:t>
      </w:r>
      <w:r>
        <w:rPr>
          <w:sz w:val="24"/>
          <w:szCs w:val="28"/>
        </w:rPr>
        <w:tab/>
      </w:r>
      <w:r>
        <w:rPr>
          <w:sz w:val="24"/>
          <w:szCs w:val="28"/>
        </w:rPr>
        <w:tab/>
      </w:r>
      <w:r>
        <w:rPr>
          <w:sz w:val="24"/>
          <w:szCs w:val="28"/>
        </w:rPr>
        <w:sym w:font="Symbol" w:char="F08E"/>
      </w:r>
      <w:r>
        <w:rPr>
          <w:sz w:val="24"/>
          <w:szCs w:val="28"/>
        </w:rPr>
        <w:t xml:space="preserve"> Nej </w:t>
      </w:r>
    </w:p>
    <w:p w14:paraId="206F390F" w14:textId="6212CD82" w:rsidR="0027636C" w:rsidRDefault="0027636C" w:rsidP="009F0899">
      <w:pPr>
        <w:jc w:val="both"/>
        <w:rPr>
          <w:sz w:val="24"/>
          <w:szCs w:val="28"/>
        </w:rPr>
      </w:pPr>
      <w:r>
        <w:rPr>
          <w:sz w:val="24"/>
          <w:szCs w:val="28"/>
        </w:rPr>
        <w:t xml:space="preserve">      Hvis ja, afregner kommunen med din arbejdsgiver (refusion) </w:t>
      </w:r>
    </w:p>
    <w:p w14:paraId="0662D497" w14:textId="77777777" w:rsidR="003C2274" w:rsidRPr="0027636C" w:rsidRDefault="003C2274" w:rsidP="009F0899">
      <w:pPr>
        <w:jc w:val="both"/>
        <w:rPr>
          <w:sz w:val="24"/>
          <w:szCs w:val="28"/>
        </w:rPr>
      </w:pPr>
    </w:p>
    <w:tbl>
      <w:tblPr>
        <w:tblStyle w:val="Tabel-Gitter"/>
        <w:tblW w:w="0" w:type="auto"/>
        <w:tblLook w:val="04A0" w:firstRow="1" w:lastRow="0" w:firstColumn="1" w:lastColumn="0" w:noHBand="0" w:noVBand="1"/>
      </w:tblPr>
      <w:tblGrid>
        <w:gridCol w:w="1838"/>
        <w:gridCol w:w="3260"/>
        <w:gridCol w:w="1701"/>
        <w:gridCol w:w="1225"/>
        <w:gridCol w:w="1604"/>
      </w:tblGrid>
      <w:tr w:rsidR="0027636C" w14:paraId="1E3D17A3" w14:textId="77777777" w:rsidTr="00601C6C">
        <w:tc>
          <w:tcPr>
            <w:tcW w:w="5098" w:type="dxa"/>
            <w:gridSpan w:val="2"/>
          </w:tcPr>
          <w:p w14:paraId="0F40CF92" w14:textId="77777777" w:rsidR="0027636C" w:rsidRPr="00322E35" w:rsidRDefault="0027636C" w:rsidP="009F0899">
            <w:pPr>
              <w:jc w:val="both"/>
              <w:rPr>
                <w:sz w:val="24"/>
                <w:szCs w:val="28"/>
              </w:rPr>
            </w:pPr>
            <w:r w:rsidRPr="00322E35">
              <w:rPr>
                <w:sz w:val="24"/>
                <w:szCs w:val="28"/>
              </w:rPr>
              <w:t xml:space="preserve">CVR-nummer </w:t>
            </w:r>
          </w:p>
          <w:p w14:paraId="2C6AF71D" w14:textId="656FDB66" w:rsidR="00601C6C" w:rsidRPr="00322E35" w:rsidRDefault="00601C6C" w:rsidP="009F0899">
            <w:pPr>
              <w:jc w:val="both"/>
              <w:rPr>
                <w:sz w:val="24"/>
                <w:szCs w:val="28"/>
              </w:rPr>
            </w:pPr>
          </w:p>
        </w:tc>
        <w:tc>
          <w:tcPr>
            <w:tcW w:w="4530" w:type="dxa"/>
            <w:gridSpan w:val="3"/>
          </w:tcPr>
          <w:p w14:paraId="1E96E788" w14:textId="34A6BBBD" w:rsidR="0027636C" w:rsidRPr="00322E35" w:rsidRDefault="0027636C" w:rsidP="009F0899">
            <w:pPr>
              <w:jc w:val="both"/>
              <w:rPr>
                <w:sz w:val="24"/>
                <w:szCs w:val="28"/>
              </w:rPr>
            </w:pPr>
            <w:r w:rsidRPr="00322E35">
              <w:rPr>
                <w:sz w:val="24"/>
                <w:szCs w:val="28"/>
              </w:rPr>
              <w:t xml:space="preserve">P-nummer </w:t>
            </w:r>
          </w:p>
        </w:tc>
      </w:tr>
      <w:tr w:rsidR="00601C6C" w14:paraId="2A0C1B4B" w14:textId="77777777" w:rsidTr="00191839">
        <w:tc>
          <w:tcPr>
            <w:tcW w:w="9628" w:type="dxa"/>
            <w:gridSpan w:val="5"/>
          </w:tcPr>
          <w:p w14:paraId="64B92AD5" w14:textId="77777777" w:rsidR="00601C6C" w:rsidRPr="00322E35" w:rsidRDefault="00601C6C" w:rsidP="009F0899">
            <w:pPr>
              <w:jc w:val="both"/>
              <w:rPr>
                <w:sz w:val="24"/>
                <w:szCs w:val="28"/>
              </w:rPr>
            </w:pPr>
            <w:r w:rsidRPr="00322E35">
              <w:rPr>
                <w:sz w:val="24"/>
                <w:szCs w:val="28"/>
              </w:rPr>
              <w:t>Virksomhedens navn</w:t>
            </w:r>
          </w:p>
          <w:p w14:paraId="7D726EA8" w14:textId="0A89D4E6" w:rsidR="00601C6C" w:rsidRPr="00322E35" w:rsidRDefault="00601C6C" w:rsidP="009F0899">
            <w:pPr>
              <w:jc w:val="both"/>
              <w:rPr>
                <w:sz w:val="24"/>
                <w:szCs w:val="28"/>
              </w:rPr>
            </w:pPr>
          </w:p>
        </w:tc>
      </w:tr>
      <w:tr w:rsidR="00601C6C" w14:paraId="0F12002C" w14:textId="77777777" w:rsidTr="00601C6C">
        <w:tc>
          <w:tcPr>
            <w:tcW w:w="5098" w:type="dxa"/>
            <w:gridSpan w:val="2"/>
          </w:tcPr>
          <w:p w14:paraId="10543BE1" w14:textId="77777777" w:rsidR="00601C6C" w:rsidRPr="00322E35" w:rsidRDefault="00601C6C" w:rsidP="009F0899">
            <w:pPr>
              <w:jc w:val="both"/>
              <w:rPr>
                <w:sz w:val="24"/>
                <w:szCs w:val="28"/>
              </w:rPr>
            </w:pPr>
            <w:r w:rsidRPr="00322E35">
              <w:rPr>
                <w:sz w:val="24"/>
                <w:szCs w:val="28"/>
              </w:rPr>
              <w:t xml:space="preserve">Vej </w:t>
            </w:r>
          </w:p>
          <w:p w14:paraId="2D7FD441" w14:textId="2A155B17" w:rsidR="00601C6C" w:rsidRPr="00322E35" w:rsidRDefault="00601C6C" w:rsidP="009F0899">
            <w:pPr>
              <w:jc w:val="both"/>
              <w:rPr>
                <w:sz w:val="24"/>
                <w:szCs w:val="28"/>
              </w:rPr>
            </w:pPr>
          </w:p>
        </w:tc>
        <w:tc>
          <w:tcPr>
            <w:tcW w:w="1701" w:type="dxa"/>
          </w:tcPr>
          <w:p w14:paraId="5660ED9C" w14:textId="27E03A0D" w:rsidR="00601C6C" w:rsidRPr="00322E35" w:rsidRDefault="00601C6C" w:rsidP="009F0899">
            <w:pPr>
              <w:jc w:val="both"/>
              <w:rPr>
                <w:sz w:val="24"/>
                <w:szCs w:val="28"/>
              </w:rPr>
            </w:pPr>
            <w:r w:rsidRPr="00322E35">
              <w:rPr>
                <w:sz w:val="24"/>
                <w:szCs w:val="28"/>
              </w:rPr>
              <w:t>Husnummer</w:t>
            </w:r>
          </w:p>
        </w:tc>
        <w:tc>
          <w:tcPr>
            <w:tcW w:w="1225" w:type="dxa"/>
          </w:tcPr>
          <w:p w14:paraId="5F886305" w14:textId="45B78C5F" w:rsidR="00601C6C" w:rsidRPr="00322E35" w:rsidRDefault="00601C6C" w:rsidP="009F0899">
            <w:pPr>
              <w:jc w:val="both"/>
              <w:rPr>
                <w:sz w:val="24"/>
                <w:szCs w:val="28"/>
              </w:rPr>
            </w:pPr>
            <w:r w:rsidRPr="00322E35">
              <w:rPr>
                <w:sz w:val="24"/>
                <w:szCs w:val="28"/>
              </w:rPr>
              <w:t>Etage</w:t>
            </w:r>
          </w:p>
        </w:tc>
        <w:tc>
          <w:tcPr>
            <w:tcW w:w="1604" w:type="dxa"/>
          </w:tcPr>
          <w:p w14:paraId="1BFE8A72" w14:textId="3234E6A1" w:rsidR="00601C6C" w:rsidRPr="00322E35" w:rsidRDefault="00601C6C" w:rsidP="009F0899">
            <w:pPr>
              <w:jc w:val="both"/>
              <w:rPr>
                <w:sz w:val="24"/>
                <w:szCs w:val="28"/>
              </w:rPr>
            </w:pPr>
            <w:r w:rsidRPr="00322E35">
              <w:rPr>
                <w:sz w:val="24"/>
                <w:szCs w:val="28"/>
              </w:rPr>
              <w:t>Side/dør</w:t>
            </w:r>
          </w:p>
        </w:tc>
      </w:tr>
      <w:tr w:rsidR="00601C6C" w14:paraId="139DEBA4" w14:textId="77777777" w:rsidTr="00601C6C">
        <w:tc>
          <w:tcPr>
            <w:tcW w:w="1838" w:type="dxa"/>
          </w:tcPr>
          <w:p w14:paraId="686564AA" w14:textId="77777777" w:rsidR="00601C6C" w:rsidRPr="00601C6C" w:rsidRDefault="00601C6C" w:rsidP="009F0899">
            <w:pPr>
              <w:jc w:val="both"/>
              <w:rPr>
                <w:sz w:val="24"/>
                <w:szCs w:val="28"/>
              </w:rPr>
            </w:pPr>
            <w:r w:rsidRPr="00601C6C">
              <w:rPr>
                <w:sz w:val="24"/>
                <w:szCs w:val="28"/>
              </w:rPr>
              <w:t>Postnummer</w:t>
            </w:r>
          </w:p>
        </w:tc>
        <w:tc>
          <w:tcPr>
            <w:tcW w:w="7790" w:type="dxa"/>
            <w:gridSpan w:val="4"/>
          </w:tcPr>
          <w:p w14:paraId="7F2E30DC" w14:textId="77777777" w:rsidR="00601C6C" w:rsidRPr="00601C6C" w:rsidRDefault="00601C6C" w:rsidP="009F0899">
            <w:pPr>
              <w:jc w:val="both"/>
              <w:rPr>
                <w:sz w:val="24"/>
                <w:szCs w:val="28"/>
              </w:rPr>
            </w:pPr>
            <w:r w:rsidRPr="00601C6C">
              <w:rPr>
                <w:sz w:val="24"/>
                <w:szCs w:val="28"/>
              </w:rPr>
              <w:t>By</w:t>
            </w:r>
          </w:p>
          <w:p w14:paraId="6F89C6D6" w14:textId="1CA84A11" w:rsidR="00601C6C" w:rsidRPr="00601C6C" w:rsidRDefault="00601C6C" w:rsidP="009F0899">
            <w:pPr>
              <w:jc w:val="both"/>
              <w:rPr>
                <w:sz w:val="24"/>
                <w:szCs w:val="28"/>
              </w:rPr>
            </w:pPr>
          </w:p>
        </w:tc>
      </w:tr>
      <w:tr w:rsidR="00601C6C" w14:paraId="76E56460" w14:textId="77777777" w:rsidTr="00623F21">
        <w:tc>
          <w:tcPr>
            <w:tcW w:w="9628" w:type="dxa"/>
            <w:gridSpan w:val="5"/>
          </w:tcPr>
          <w:p w14:paraId="0D8F12FF" w14:textId="77777777" w:rsidR="00601C6C" w:rsidRPr="00601C6C" w:rsidRDefault="00601C6C" w:rsidP="009F0899">
            <w:pPr>
              <w:jc w:val="both"/>
              <w:rPr>
                <w:sz w:val="24"/>
                <w:szCs w:val="28"/>
              </w:rPr>
            </w:pPr>
            <w:r w:rsidRPr="00601C6C">
              <w:rPr>
                <w:sz w:val="24"/>
                <w:szCs w:val="28"/>
              </w:rPr>
              <w:t xml:space="preserve">Telefonnummer </w:t>
            </w:r>
          </w:p>
          <w:p w14:paraId="55DC1383" w14:textId="623E5D53" w:rsidR="00601C6C" w:rsidRPr="00601C6C" w:rsidRDefault="00601C6C" w:rsidP="009F0899">
            <w:pPr>
              <w:jc w:val="both"/>
              <w:rPr>
                <w:sz w:val="24"/>
                <w:szCs w:val="28"/>
              </w:rPr>
            </w:pPr>
          </w:p>
        </w:tc>
      </w:tr>
      <w:tr w:rsidR="00601C6C" w14:paraId="70290A8F" w14:textId="77777777" w:rsidTr="00623F21">
        <w:tc>
          <w:tcPr>
            <w:tcW w:w="9628" w:type="dxa"/>
            <w:gridSpan w:val="5"/>
          </w:tcPr>
          <w:p w14:paraId="0B837B38" w14:textId="77777777" w:rsidR="00601C6C" w:rsidRPr="00601C6C" w:rsidRDefault="00601C6C" w:rsidP="009F0899">
            <w:pPr>
              <w:jc w:val="both"/>
              <w:rPr>
                <w:sz w:val="24"/>
                <w:szCs w:val="28"/>
              </w:rPr>
            </w:pPr>
            <w:r w:rsidRPr="00601C6C">
              <w:rPr>
                <w:sz w:val="24"/>
                <w:szCs w:val="28"/>
              </w:rPr>
              <w:t xml:space="preserve">Orlov søgt fra: </w:t>
            </w:r>
          </w:p>
          <w:p w14:paraId="3DB1FC4E" w14:textId="24514F2D" w:rsidR="00601C6C" w:rsidRPr="00601C6C" w:rsidRDefault="00601C6C" w:rsidP="009F0899">
            <w:pPr>
              <w:jc w:val="both"/>
              <w:rPr>
                <w:sz w:val="24"/>
                <w:szCs w:val="28"/>
              </w:rPr>
            </w:pPr>
            <w:r w:rsidRPr="00601C6C">
              <w:rPr>
                <w:sz w:val="24"/>
                <w:szCs w:val="28"/>
              </w:rPr>
              <w:t xml:space="preserve">    Dato: </w:t>
            </w:r>
          </w:p>
        </w:tc>
      </w:tr>
      <w:tr w:rsidR="00601C6C" w14:paraId="5A26924F" w14:textId="77777777" w:rsidTr="00623F21">
        <w:tc>
          <w:tcPr>
            <w:tcW w:w="9628" w:type="dxa"/>
            <w:gridSpan w:val="5"/>
          </w:tcPr>
          <w:p w14:paraId="201E72CA" w14:textId="77777777" w:rsidR="00601C6C" w:rsidRPr="00601C6C" w:rsidRDefault="00601C6C" w:rsidP="009F0899">
            <w:pPr>
              <w:jc w:val="both"/>
              <w:rPr>
                <w:sz w:val="24"/>
                <w:szCs w:val="28"/>
              </w:rPr>
            </w:pPr>
            <w:r w:rsidRPr="00601C6C">
              <w:rPr>
                <w:sz w:val="24"/>
                <w:szCs w:val="28"/>
              </w:rPr>
              <w:t xml:space="preserve">Ønskes der deltidspleje? </w:t>
            </w:r>
          </w:p>
          <w:p w14:paraId="1DADC0F0" w14:textId="166F958B" w:rsidR="00601C6C" w:rsidRPr="00601C6C" w:rsidRDefault="00601C6C" w:rsidP="009F0899">
            <w:pPr>
              <w:jc w:val="both"/>
              <w:rPr>
                <w:sz w:val="24"/>
                <w:szCs w:val="28"/>
              </w:rPr>
            </w:pPr>
            <w:r w:rsidRPr="00601C6C">
              <w:rPr>
                <w:sz w:val="24"/>
                <w:szCs w:val="28"/>
              </w:rPr>
              <w:t xml:space="preserve">     </w:t>
            </w:r>
            <w:r w:rsidRPr="00601C6C">
              <w:rPr>
                <w:sz w:val="24"/>
                <w:szCs w:val="28"/>
              </w:rPr>
              <w:sym w:font="Symbol" w:char="F08E"/>
            </w:r>
            <w:r w:rsidRPr="00601C6C">
              <w:rPr>
                <w:sz w:val="24"/>
                <w:szCs w:val="28"/>
              </w:rPr>
              <w:t xml:space="preserve"> Ja                         </w:t>
            </w:r>
            <w:r w:rsidRPr="00601C6C">
              <w:rPr>
                <w:sz w:val="24"/>
                <w:szCs w:val="28"/>
              </w:rPr>
              <w:sym w:font="Symbol" w:char="F08E"/>
            </w:r>
            <w:r w:rsidRPr="00601C6C">
              <w:rPr>
                <w:sz w:val="24"/>
                <w:szCs w:val="28"/>
              </w:rPr>
              <w:t xml:space="preserve"> Nej </w:t>
            </w:r>
          </w:p>
          <w:p w14:paraId="51C8B2B6" w14:textId="1B7CD952" w:rsidR="00601C6C" w:rsidRPr="00601C6C" w:rsidRDefault="00601C6C" w:rsidP="009F0899">
            <w:pPr>
              <w:jc w:val="both"/>
              <w:rPr>
                <w:sz w:val="24"/>
                <w:szCs w:val="28"/>
              </w:rPr>
            </w:pPr>
          </w:p>
          <w:p w14:paraId="1FA9D32B" w14:textId="7208E791" w:rsidR="00601C6C" w:rsidRPr="00601C6C" w:rsidRDefault="00601C6C" w:rsidP="009F0899">
            <w:pPr>
              <w:jc w:val="both"/>
              <w:rPr>
                <w:sz w:val="24"/>
                <w:szCs w:val="28"/>
              </w:rPr>
            </w:pPr>
            <w:r w:rsidRPr="00601C6C">
              <w:rPr>
                <w:sz w:val="24"/>
                <w:szCs w:val="28"/>
              </w:rPr>
              <w:t xml:space="preserve">Hvis ja, angives antal ugentlige arbejdstimer hos din arbejdsgiver hhv. før din plejeorlov og under din plejeorlov </w:t>
            </w:r>
          </w:p>
          <w:p w14:paraId="5AA8A98C" w14:textId="137D5414" w:rsidR="00601C6C" w:rsidRPr="00601C6C" w:rsidRDefault="00601C6C" w:rsidP="009F0899">
            <w:pPr>
              <w:jc w:val="both"/>
              <w:rPr>
                <w:sz w:val="24"/>
                <w:szCs w:val="28"/>
              </w:rPr>
            </w:pPr>
          </w:p>
          <w:p w14:paraId="4A0F2C2D" w14:textId="73A82F73" w:rsidR="00601C6C" w:rsidRPr="00601C6C" w:rsidRDefault="00601C6C" w:rsidP="009F0899">
            <w:pPr>
              <w:jc w:val="both"/>
              <w:rPr>
                <w:sz w:val="24"/>
                <w:szCs w:val="28"/>
              </w:rPr>
            </w:pPr>
            <w:r w:rsidRPr="00601C6C">
              <w:rPr>
                <w:sz w:val="24"/>
                <w:szCs w:val="28"/>
              </w:rPr>
              <w:t>Antal timer før plejeorlov ________________</w:t>
            </w:r>
          </w:p>
          <w:p w14:paraId="169BB5B8" w14:textId="1EC5331C" w:rsidR="00601C6C" w:rsidRPr="00601C6C" w:rsidRDefault="00601C6C" w:rsidP="009F0899">
            <w:pPr>
              <w:jc w:val="both"/>
              <w:rPr>
                <w:sz w:val="24"/>
                <w:szCs w:val="28"/>
              </w:rPr>
            </w:pPr>
            <w:r w:rsidRPr="00601C6C">
              <w:rPr>
                <w:sz w:val="24"/>
                <w:szCs w:val="28"/>
              </w:rPr>
              <w:t xml:space="preserve">Antal timer under plejeorlov _____________ </w:t>
            </w:r>
          </w:p>
          <w:p w14:paraId="75ABC80D" w14:textId="4B2676F0" w:rsidR="00601C6C" w:rsidRPr="00601C6C" w:rsidRDefault="00601C6C" w:rsidP="009F0899">
            <w:pPr>
              <w:jc w:val="both"/>
              <w:rPr>
                <w:sz w:val="24"/>
                <w:szCs w:val="28"/>
              </w:rPr>
            </w:pPr>
          </w:p>
        </w:tc>
      </w:tr>
    </w:tbl>
    <w:p w14:paraId="1167DA60" w14:textId="0E468C6C" w:rsidR="0027636C" w:rsidRDefault="0027636C" w:rsidP="009F0899">
      <w:pPr>
        <w:jc w:val="both"/>
        <w:rPr>
          <w:b/>
          <w:bCs/>
          <w:sz w:val="24"/>
          <w:szCs w:val="28"/>
        </w:rPr>
      </w:pPr>
    </w:p>
    <w:p w14:paraId="588BA58D" w14:textId="77777777" w:rsidR="00601C6C" w:rsidRDefault="00601C6C" w:rsidP="00601C6C">
      <w:pPr>
        <w:jc w:val="both"/>
        <w:rPr>
          <w:b/>
          <w:bCs/>
          <w:sz w:val="24"/>
          <w:szCs w:val="28"/>
        </w:rPr>
      </w:pPr>
    </w:p>
    <w:p w14:paraId="3E1E87F5" w14:textId="77777777" w:rsidR="00601C6C" w:rsidRDefault="00601C6C" w:rsidP="00601C6C">
      <w:pPr>
        <w:jc w:val="both"/>
        <w:rPr>
          <w:b/>
          <w:bCs/>
          <w:sz w:val="24"/>
          <w:szCs w:val="28"/>
        </w:rPr>
      </w:pPr>
    </w:p>
    <w:p w14:paraId="609908DF" w14:textId="77777777" w:rsidR="00601C6C" w:rsidRDefault="00601C6C" w:rsidP="00601C6C">
      <w:pPr>
        <w:jc w:val="both"/>
        <w:rPr>
          <w:b/>
          <w:bCs/>
          <w:sz w:val="24"/>
          <w:szCs w:val="28"/>
        </w:rPr>
      </w:pPr>
    </w:p>
    <w:p w14:paraId="241DB921" w14:textId="77777777" w:rsidR="00601C6C" w:rsidRDefault="00601C6C" w:rsidP="00601C6C">
      <w:pPr>
        <w:jc w:val="both"/>
        <w:rPr>
          <w:b/>
          <w:bCs/>
          <w:sz w:val="24"/>
          <w:szCs w:val="28"/>
        </w:rPr>
      </w:pPr>
    </w:p>
    <w:p w14:paraId="04930D04" w14:textId="77777777" w:rsidR="00601C6C" w:rsidRDefault="00601C6C" w:rsidP="00601C6C">
      <w:pPr>
        <w:jc w:val="both"/>
        <w:rPr>
          <w:b/>
          <w:bCs/>
          <w:sz w:val="24"/>
          <w:szCs w:val="28"/>
        </w:rPr>
      </w:pPr>
    </w:p>
    <w:p w14:paraId="43F756AD" w14:textId="1958F3F0" w:rsidR="00601C6C" w:rsidRDefault="00601C6C" w:rsidP="00601C6C">
      <w:pPr>
        <w:jc w:val="both"/>
        <w:rPr>
          <w:sz w:val="24"/>
          <w:szCs w:val="28"/>
        </w:rPr>
      </w:pPr>
      <w:r>
        <w:rPr>
          <w:b/>
          <w:bCs/>
          <w:sz w:val="24"/>
          <w:szCs w:val="28"/>
        </w:rPr>
        <w:lastRenderedPageBreak/>
        <w:t>Perioder</w:t>
      </w:r>
      <w:r w:rsidRPr="00601C6C">
        <w:rPr>
          <w:sz w:val="24"/>
          <w:szCs w:val="28"/>
        </w:rPr>
        <w:t xml:space="preserve"> </w:t>
      </w:r>
    </w:p>
    <w:p w14:paraId="5583A609" w14:textId="2960C16E" w:rsidR="00601C6C" w:rsidRDefault="00601C6C" w:rsidP="00601C6C">
      <w:pPr>
        <w:jc w:val="both"/>
        <w:rPr>
          <w:sz w:val="24"/>
          <w:szCs w:val="28"/>
        </w:rPr>
      </w:pPr>
      <w:r>
        <w:rPr>
          <w:sz w:val="24"/>
          <w:szCs w:val="28"/>
        </w:rPr>
        <w:t>Der søges om pasning af ovenstående pasnings</w:t>
      </w:r>
      <w:r w:rsidR="008226CD">
        <w:rPr>
          <w:sz w:val="24"/>
          <w:szCs w:val="28"/>
        </w:rPr>
        <w:t>tager</w:t>
      </w:r>
      <w:r>
        <w:rPr>
          <w:sz w:val="24"/>
          <w:szCs w:val="28"/>
        </w:rPr>
        <w:t xml:space="preserve"> i følgende periode </w:t>
      </w:r>
    </w:p>
    <w:tbl>
      <w:tblPr>
        <w:tblStyle w:val="Tabel-Gitter"/>
        <w:tblW w:w="9628" w:type="dxa"/>
        <w:tblLook w:val="04A0" w:firstRow="1" w:lastRow="0" w:firstColumn="1" w:lastColumn="0" w:noHBand="0" w:noVBand="1"/>
      </w:tblPr>
      <w:tblGrid>
        <w:gridCol w:w="4673"/>
        <w:gridCol w:w="4955"/>
      </w:tblGrid>
      <w:tr w:rsidR="00494E53" w14:paraId="0EB847AC" w14:textId="77777777" w:rsidTr="00494E53">
        <w:tc>
          <w:tcPr>
            <w:tcW w:w="4673" w:type="dxa"/>
          </w:tcPr>
          <w:p w14:paraId="09CA3E67" w14:textId="29971FD3" w:rsidR="00494E53" w:rsidRDefault="00494E53" w:rsidP="00874F5E">
            <w:pPr>
              <w:jc w:val="both"/>
              <w:rPr>
                <w:sz w:val="24"/>
                <w:szCs w:val="28"/>
              </w:rPr>
            </w:pPr>
            <w:r>
              <w:rPr>
                <w:sz w:val="24"/>
                <w:szCs w:val="28"/>
              </w:rPr>
              <w:t xml:space="preserve">Fra dato </w:t>
            </w:r>
          </w:p>
        </w:tc>
        <w:tc>
          <w:tcPr>
            <w:tcW w:w="4955" w:type="dxa"/>
          </w:tcPr>
          <w:p w14:paraId="2EC89F4E" w14:textId="6EA0E160" w:rsidR="00494E53" w:rsidRDefault="00494E53" w:rsidP="00874F5E">
            <w:pPr>
              <w:jc w:val="both"/>
              <w:rPr>
                <w:sz w:val="24"/>
                <w:szCs w:val="28"/>
              </w:rPr>
            </w:pPr>
            <w:r>
              <w:rPr>
                <w:sz w:val="24"/>
                <w:szCs w:val="28"/>
              </w:rPr>
              <w:t>Til dato</w:t>
            </w:r>
          </w:p>
          <w:p w14:paraId="61943B6A" w14:textId="77777777" w:rsidR="00494E53" w:rsidRDefault="00494E53" w:rsidP="00874F5E">
            <w:pPr>
              <w:jc w:val="both"/>
              <w:rPr>
                <w:sz w:val="24"/>
                <w:szCs w:val="28"/>
              </w:rPr>
            </w:pPr>
          </w:p>
        </w:tc>
      </w:tr>
      <w:tr w:rsidR="00494E53" w14:paraId="6CE84E52" w14:textId="77777777" w:rsidTr="00CE0D32">
        <w:tc>
          <w:tcPr>
            <w:tcW w:w="9628" w:type="dxa"/>
            <w:gridSpan w:val="2"/>
          </w:tcPr>
          <w:p w14:paraId="7B09C1B5" w14:textId="2492AE0F" w:rsidR="00494E53" w:rsidRDefault="00494E53" w:rsidP="00874F5E">
            <w:pPr>
              <w:jc w:val="both"/>
              <w:rPr>
                <w:sz w:val="24"/>
                <w:szCs w:val="28"/>
              </w:rPr>
            </w:pPr>
            <w:r>
              <w:rPr>
                <w:sz w:val="24"/>
                <w:szCs w:val="28"/>
              </w:rPr>
              <w:t xml:space="preserve">Der er mulighed for at opdele pasningen i perioder på 1 måneds varighed. Det er også muligt at opdele pasningen i kortere perioder, men kun efter aftale med din arbejdsgiver. Hvis du ønsker at opdele pasningen i perioder, så angives perioderne her. Hvis du har en aftale med din arbejdsgiver om opdelingen af pasningen i kortere perioder skal </w:t>
            </w:r>
            <w:proofErr w:type="gramStart"/>
            <w:r>
              <w:rPr>
                <w:sz w:val="24"/>
                <w:szCs w:val="28"/>
              </w:rPr>
              <w:t>aftales</w:t>
            </w:r>
            <w:proofErr w:type="gramEnd"/>
            <w:r>
              <w:rPr>
                <w:sz w:val="24"/>
                <w:szCs w:val="28"/>
              </w:rPr>
              <w:t xml:space="preserve"> sendes kommunens snarest muligt. </w:t>
            </w:r>
          </w:p>
          <w:p w14:paraId="2A2C3B36" w14:textId="7DE83E36" w:rsidR="00494E53" w:rsidRDefault="00494E53" w:rsidP="00874F5E">
            <w:pPr>
              <w:jc w:val="both"/>
              <w:rPr>
                <w:sz w:val="24"/>
                <w:szCs w:val="28"/>
              </w:rPr>
            </w:pPr>
          </w:p>
          <w:p w14:paraId="51A79547" w14:textId="7BA3F8C1" w:rsidR="00494E53" w:rsidRDefault="00494E53" w:rsidP="00874F5E">
            <w:pPr>
              <w:jc w:val="both"/>
              <w:rPr>
                <w:sz w:val="24"/>
                <w:szCs w:val="28"/>
              </w:rPr>
            </w:pPr>
            <w:r>
              <w:rPr>
                <w:sz w:val="24"/>
                <w:szCs w:val="28"/>
              </w:rPr>
              <w:t xml:space="preserve">Angiv perioder </w:t>
            </w:r>
          </w:p>
          <w:p w14:paraId="5C8AFCAC" w14:textId="5B0C365D" w:rsidR="00494E53" w:rsidRDefault="00494E53" w:rsidP="00874F5E">
            <w:pPr>
              <w:jc w:val="both"/>
              <w:rPr>
                <w:sz w:val="24"/>
                <w:szCs w:val="28"/>
              </w:rPr>
            </w:pPr>
          </w:p>
          <w:p w14:paraId="7E8E6C7E" w14:textId="38E50E64" w:rsidR="00494E53" w:rsidRDefault="00494E53" w:rsidP="00874F5E">
            <w:pPr>
              <w:jc w:val="both"/>
              <w:rPr>
                <w:sz w:val="24"/>
                <w:szCs w:val="28"/>
              </w:rPr>
            </w:pPr>
          </w:p>
          <w:p w14:paraId="1F656133" w14:textId="0F4EB141" w:rsidR="00494E53" w:rsidRDefault="00494E53" w:rsidP="00874F5E">
            <w:pPr>
              <w:jc w:val="both"/>
              <w:rPr>
                <w:sz w:val="24"/>
                <w:szCs w:val="28"/>
              </w:rPr>
            </w:pPr>
          </w:p>
          <w:p w14:paraId="342E3D09" w14:textId="71F9C6AB" w:rsidR="00494E53" w:rsidRDefault="00494E53" w:rsidP="00874F5E">
            <w:pPr>
              <w:jc w:val="both"/>
              <w:rPr>
                <w:sz w:val="24"/>
                <w:szCs w:val="28"/>
              </w:rPr>
            </w:pPr>
            <w:r>
              <w:rPr>
                <w:sz w:val="24"/>
                <w:szCs w:val="28"/>
              </w:rPr>
              <w:t xml:space="preserve">Du skal være opmærksom på bestemmelserne om ret til orlov fra arbejde, se næste side. Vær særlig opmærksom på kravet om varsling af arbejdsgiver. </w:t>
            </w:r>
          </w:p>
        </w:tc>
      </w:tr>
    </w:tbl>
    <w:p w14:paraId="631FF8EF" w14:textId="5C9DDE76" w:rsidR="00541759" w:rsidRDefault="00541759" w:rsidP="00973B26">
      <w:pPr>
        <w:spacing w:line="276" w:lineRule="auto"/>
        <w:jc w:val="both"/>
        <w:rPr>
          <w:b/>
          <w:bCs/>
          <w:sz w:val="24"/>
          <w:szCs w:val="28"/>
        </w:rPr>
      </w:pPr>
    </w:p>
    <w:p w14:paraId="2F6C3573" w14:textId="77777777" w:rsidR="00541759" w:rsidRDefault="00541759" w:rsidP="00973B26">
      <w:pPr>
        <w:spacing w:line="276" w:lineRule="auto"/>
        <w:jc w:val="both"/>
        <w:rPr>
          <w:b/>
          <w:bCs/>
          <w:sz w:val="24"/>
          <w:szCs w:val="28"/>
        </w:rPr>
      </w:pPr>
    </w:p>
    <w:p w14:paraId="71BE3BCF" w14:textId="3B1837B4" w:rsidR="00973B26" w:rsidRPr="00973B26" w:rsidRDefault="00973B26" w:rsidP="00973B26">
      <w:pPr>
        <w:spacing w:line="276" w:lineRule="auto"/>
        <w:jc w:val="both"/>
        <w:rPr>
          <w:b/>
          <w:bCs/>
          <w:sz w:val="24"/>
          <w:szCs w:val="28"/>
        </w:rPr>
      </w:pPr>
      <w:r w:rsidRPr="00973B26">
        <w:rPr>
          <w:b/>
          <w:bCs/>
          <w:sz w:val="24"/>
          <w:szCs w:val="28"/>
        </w:rPr>
        <w:t>Samtykke, erklæring og underskrift – pasnings</w:t>
      </w:r>
      <w:r w:rsidR="008226CD">
        <w:rPr>
          <w:b/>
          <w:bCs/>
          <w:sz w:val="24"/>
          <w:szCs w:val="28"/>
        </w:rPr>
        <w:t>tager</w:t>
      </w:r>
      <w:r w:rsidRPr="00973B26">
        <w:rPr>
          <w:b/>
          <w:bCs/>
          <w:sz w:val="24"/>
          <w:szCs w:val="28"/>
        </w:rPr>
        <w:t xml:space="preserve"> </w:t>
      </w:r>
    </w:p>
    <w:p w14:paraId="1D04109B" w14:textId="77777777" w:rsidR="00541759" w:rsidRDefault="00541759" w:rsidP="00541759">
      <w:pPr>
        <w:spacing w:line="276" w:lineRule="auto"/>
        <w:jc w:val="both"/>
        <w:rPr>
          <w:sz w:val="24"/>
          <w:szCs w:val="28"/>
        </w:rPr>
      </w:pPr>
      <w:r w:rsidRPr="00973B26">
        <w:rPr>
          <w:sz w:val="36"/>
          <w:szCs w:val="40"/>
        </w:rPr>
        <w:sym w:font="Symbol" w:char="F08E"/>
      </w:r>
      <w:r w:rsidRPr="00973B26">
        <w:rPr>
          <w:sz w:val="36"/>
          <w:szCs w:val="40"/>
        </w:rPr>
        <w:t xml:space="preserve"> </w:t>
      </w:r>
      <w:r>
        <w:rPr>
          <w:sz w:val="24"/>
          <w:szCs w:val="28"/>
        </w:rPr>
        <w:t xml:space="preserve">Jeg giver hermed mit samtykke til, at kommunen kan indhente oplysninger hos min læge om de helbredsmæssige forhold, der er beskrevet ovenfor. </w:t>
      </w:r>
    </w:p>
    <w:p w14:paraId="3FFDC919" w14:textId="77777777" w:rsidR="00541759" w:rsidRPr="00541759" w:rsidRDefault="00541759" w:rsidP="00541759">
      <w:pPr>
        <w:spacing w:line="276" w:lineRule="auto"/>
        <w:jc w:val="both"/>
        <w:rPr>
          <w:sz w:val="24"/>
          <w:szCs w:val="28"/>
        </w:rPr>
      </w:pPr>
      <w:r w:rsidRPr="00973B26">
        <w:rPr>
          <w:sz w:val="36"/>
          <w:szCs w:val="40"/>
        </w:rPr>
        <w:sym w:font="Symbol" w:char="F08E"/>
      </w:r>
      <w:r>
        <w:rPr>
          <w:sz w:val="36"/>
          <w:szCs w:val="40"/>
        </w:rPr>
        <w:t xml:space="preserve"> </w:t>
      </w:r>
      <w:r>
        <w:rPr>
          <w:sz w:val="24"/>
          <w:szCs w:val="28"/>
        </w:rPr>
        <w:t xml:space="preserve">Med min underskrift, giver jeg Hjørring Kommune tilladelse til at sende afgørelsen, med begrundelse, til ansøger (pasningsgiver). Herunder evt. lægelige oplysninger. </w:t>
      </w:r>
    </w:p>
    <w:p w14:paraId="0618A62B" w14:textId="77777777" w:rsidR="00541759" w:rsidRDefault="00541759" w:rsidP="00541759">
      <w:pPr>
        <w:spacing w:line="276" w:lineRule="auto"/>
        <w:jc w:val="both"/>
        <w:rPr>
          <w:sz w:val="24"/>
          <w:szCs w:val="28"/>
        </w:rPr>
      </w:pPr>
      <w:r w:rsidRPr="00973B26">
        <w:rPr>
          <w:sz w:val="36"/>
          <w:szCs w:val="40"/>
        </w:rPr>
        <w:sym w:font="Symbol" w:char="F08E"/>
      </w:r>
      <w:r>
        <w:rPr>
          <w:sz w:val="36"/>
          <w:szCs w:val="40"/>
        </w:rPr>
        <w:t xml:space="preserve"> </w:t>
      </w:r>
      <w:r>
        <w:rPr>
          <w:sz w:val="24"/>
          <w:szCs w:val="28"/>
        </w:rPr>
        <w:t xml:space="preserve">Jeg ønsker ikke at give kommunen mit samtykke til at indhente yderligere oplysninger om mine helbredsforhold. Jeg er indforstået med, at ansøgningen dermed behandles på basis af de her foreliggende oplysninger. </w:t>
      </w:r>
    </w:p>
    <w:p w14:paraId="7A5A1FD5" w14:textId="6E8439BE" w:rsidR="00973B26" w:rsidRDefault="00973B26" w:rsidP="00973B26">
      <w:pPr>
        <w:spacing w:line="276" w:lineRule="auto"/>
        <w:jc w:val="both"/>
        <w:rPr>
          <w:sz w:val="24"/>
          <w:szCs w:val="28"/>
        </w:rPr>
      </w:pPr>
    </w:p>
    <w:p w14:paraId="0AE1BC20" w14:textId="77777777" w:rsidR="00541759" w:rsidRDefault="00973B26" w:rsidP="00973B26">
      <w:pPr>
        <w:spacing w:line="276" w:lineRule="auto"/>
        <w:jc w:val="both"/>
        <w:rPr>
          <w:sz w:val="24"/>
          <w:szCs w:val="28"/>
        </w:rPr>
      </w:pPr>
      <w:r>
        <w:rPr>
          <w:sz w:val="24"/>
          <w:szCs w:val="28"/>
        </w:rPr>
        <w:t xml:space="preserve">Jeg er vidende om mine pligter med hensyn til samtykke, oplysningspligt m.v., som angivet på de næste sider. </w:t>
      </w:r>
    </w:p>
    <w:p w14:paraId="2B7D626F" w14:textId="04361498" w:rsidR="00541759" w:rsidRDefault="00541759" w:rsidP="00973B26">
      <w:pPr>
        <w:spacing w:line="276" w:lineRule="auto"/>
        <w:jc w:val="both"/>
        <w:rPr>
          <w:sz w:val="24"/>
          <w:szCs w:val="28"/>
        </w:rPr>
      </w:pPr>
    </w:p>
    <w:p w14:paraId="29C0BDA6" w14:textId="3881F1F9" w:rsidR="00541759" w:rsidRDefault="00541759" w:rsidP="00973B26">
      <w:pPr>
        <w:spacing w:line="276" w:lineRule="auto"/>
        <w:jc w:val="both"/>
        <w:rPr>
          <w:sz w:val="24"/>
          <w:szCs w:val="28"/>
        </w:rPr>
      </w:pPr>
      <w:r>
        <w:rPr>
          <w:sz w:val="24"/>
          <w:szCs w:val="28"/>
        </w:rPr>
        <w:t xml:space="preserve">Jeg er indforstået med, at oplysninger om mine sundhedsmæssige forhold og støttebehov deles med pasningsgiver. </w:t>
      </w:r>
    </w:p>
    <w:p w14:paraId="6C2C9F18" w14:textId="77777777" w:rsidR="00541759" w:rsidRDefault="00541759" w:rsidP="00973B26">
      <w:pPr>
        <w:spacing w:line="276" w:lineRule="auto"/>
        <w:jc w:val="both"/>
        <w:rPr>
          <w:sz w:val="24"/>
          <w:szCs w:val="28"/>
        </w:rPr>
      </w:pPr>
    </w:p>
    <w:p w14:paraId="5E163734" w14:textId="355FB470" w:rsidR="00973B26" w:rsidRDefault="00973B26" w:rsidP="00973B26">
      <w:pPr>
        <w:spacing w:line="276" w:lineRule="auto"/>
        <w:jc w:val="both"/>
        <w:rPr>
          <w:sz w:val="24"/>
          <w:szCs w:val="28"/>
        </w:rPr>
      </w:pPr>
    </w:p>
    <w:p w14:paraId="339A0062" w14:textId="09FA9B02" w:rsidR="00973B26" w:rsidRDefault="00973B26" w:rsidP="00973B26">
      <w:pPr>
        <w:spacing w:line="276" w:lineRule="auto"/>
        <w:jc w:val="both"/>
        <w:rPr>
          <w:sz w:val="24"/>
          <w:szCs w:val="28"/>
        </w:rPr>
      </w:pPr>
      <w:r>
        <w:rPr>
          <w:sz w:val="24"/>
          <w:szCs w:val="28"/>
        </w:rPr>
        <w:t>Dato: ______________</w:t>
      </w:r>
      <w:proofErr w:type="gramStart"/>
      <w:r>
        <w:rPr>
          <w:sz w:val="24"/>
          <w:szCs w:val="28"/>
        </w:rPr>
        <w:t>_  Underskrift</w:t>
      </w:r>
      <w:proofErr w:type="gramEnd"/>
      <w:r>
        <w:rPr>
          <w:sz w:val="24"/>
          <w:szCs w:val="28"/>
        </w:rPr>
        <w:t>: ___________________________________</w:t>
      </w:r>
    </w:p>
    <w:p w14:paraId="269C6ECE" w14:textId="5A5398F2" w:rsidR="00973B26" w:rsidRDefault="00973B26" w:rsidP="00973B26">
      <w:pPr>
        <w:spacing w:line="276" w:lineRule="auto"/>
        <w:jc w:val="both"/>
        <w:rPr>
          <w:sz w:val="24"/>
          <w:szCs w:val="28"/>
        </w:rPr>
      </w:pPr>
    </w:p>
    <w:p w14:paraId="750422FD" w14:textId="77777777" w:rsidR="00541759" w:rsidRDefault="00541759" w:rsidP="00973B26">
      <w:pPr>
        <w:spacing w:line="276" w:lineRule="auto"/>
        <w:jc w:val="both"/>
        <w:rPr>
          <w:b/>
          <w:bCs/>
          <w:sz w:val="24"/>
          <w:szCs w:val="28"/>
        </w:rPr>
      </w:pPr>
    </w:p>
    <w:p w14:paraId="465D157C" w14:textId="4BE8117B" w:rsidR="00541759" w:rsidRDefault="00973B26" w:rsidP="002732CB">
      <w:pPr>
        <w:spacing w:line="276" w:lineRule="auto"/>
        <w:jc w:val="both"/>
        <w:rPr>
          <w:b/>
          <w:bCs/>
          <w:sz w:val="24"/>
          <w:szCs w:val="28"/>
        </w:rPr>
      </w:pPr>
      <w:r w:rsidRPr="00973B26">
        <w:rPr>
          <w:b/>
          <w:bCs/>
          <w:sz w:val="24"/>
          <w:szCs w:val="28"/>
        </w:rPr>
        <w:t xml:space="preserve">Erklæring og underskrift – </w:t>
      </w:r>
      <w:r w:rsidR="008226CD">
        <w:rPr>
          <w:b/>
          <w:bCs/>
          <w:sz w:val="24"/>
          <w:szCs w:val="28"/>
        </w:rPr>
        <w:t>pasningsgiver</w:t>
      </w:r>
    </w:p>
    <w:p w14:paraId="00849E2E" w14:textId="77777777" w:rsidR="00541759" w:rsidRPr="00973B26" w:rsidRDefault="00541759" w:rsidP="002732CB">
      <w:pPr>
        <w:spacing w:line="276" w:lineRule="auto"/>
        <w:rPr>
          <w:b/>
          <w:bCs/>
          <w:sz w:val="24"/>
          <w:szCs w:val="28"/>
        </w:rPr>
      </w:pPr>
    </w:p>
    <w:p w14:paraId="5E8C59F6" w14:textId="77C01F98" w:rsidR="00973B26" w:rsidRDefault="00973B26" w:rsidP="002732CB">
      <w:pPr>
        <w:spacing w:line="276" w:lineRule="auto"/>
        <w:rPr>
          <w:sz w:val="24"/>
          <w:szCs w:val="28"/>
        </w:rPr>
      </w:pPr>
      <w:r>
        <w:rPr>
          <w:sz w:val="24"/>
          <w:szCs w:val="28"/>
        </w:rPr>
        <w:t>Jeg kender mine rettigheder og pligter som angivet i afsnittet om behandling af personoplysninger på de næste sider</w:t>
      </w:r>
      <w:r w:rsidR="008226CD">
        <w:rPr>
          <w:sz w:val="24"/>
          <w:szCs w:val="28"/>
        </w:rPr>
        <w:t>.</w:t>
      </w:r>
      <w:r>
        <w:rPr>
          <w:sz w:val="24"/>
          <w:szCs w:val="28"/>
        </w:rPr>
        <w:t xml:space="preserve"> </w:t>
      </w:r>
    </w:p>
    <w:p w14:paraId="0F165DDF" w14:textId="77777777" w:rsidR="00973B26" w:rsidRDefault="00973B26" w:rsidP="00973B26">
      <w:pPr>
        <w:spacing w:line="276" w:lineRule="auto"/>
        <w:jc w:val="both"/>
        <w:rPr>
          <w:sz w:val="24"/>
          <w:szCs w:val="28"/>
        </w:rPr>
      </w:pPr>
    </w:p>
    <w:p w14:paraId="610A4FFC" w14:textId="62BAD2A4" w:rsidR="00973B26" w:rsidRPr="00322E35" w:rsidRDefault="00973B26" w:rsidP="00322E35">
      <w:pPr>
        <w:spacing w:line="276" w:lineRule="auto"/>
        <w:jc w:val="both"/>
        <w:rPr>
          <w:sz w:val="24"/>
          <w:szCs w:val="28"/>
        </w:rPr>
      </w:pPr>
      <w:r>
        <w:rPr>
          <w:sz w:val="24"/>
          <w:szCs w:val="28"/>
        </w:rPr>
        <w:t>Dato: _____________    Underskrift: ___________________________________</w:t>
      </w:r>
    </w:p>
    <w:p w14:paraId="40E99899" w14:textId="4FFE7012" w:rsidR="00973B26" w:rsidRDefault="00973B26" w:rsidP="009F0899">
      <w:pPr>
        <w:jc w:val="both"/>
        <w:rPr>
          <w:sz w:val="24"/>
          <w:szCs w:val="28"/>
        </w:rPr>
      </w:pPr>
      <w:r w:rsidRPr="00A274B6">
        <w:rPr>
          <w:noProof/>
          <w:sz w:val="24"/>
          <w:szCs w:val="22"/>
        </w:rPr>
        <w:lastRenderedPageBreak/>
        <mc:AlternateContent>
          <mc:Choice Requires="wps">
            <w:drawing>
              <wp:anchor distT="45720" distB="45720" distL="114300" distR="114300" simplePos="0" relativeHeight="251665408" behindDoc="1" locked="0" layoutInCell="1" allowOverlap="1" wp14:anchorId="6F1E4A2A" wp14:editId="628ABE45">
                <wp:simplePos x="0" y="0"/>
                <wp:positionH relativeFrom="margin">
                  <wp:align>right</wp:align>
                </wp:positionH>
                <wp:positionV relativeFrom="margin">
                  <wp:posOffset>27792</wp:posOffset>
                </wp:positionV>
                <wp:extent cx="6092190" cy="8665210"/>
                <wp:effectExtent l="0" t="0" r="22860" b="2159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665535"/>
                        </a:xfrm>
                        <a:prstGeom prst="rect">
                          <a:avLst/>
                        </a:prstGeom>
                        <a:solidFill>
                          <a:srgbClr val="FFFFFF"/>
                        </a:solidFill>
                        <a:ln w="9525">
                          <a:solidFill>
                            <a:srgbClr val="000000"/>
                          </a:solidFill>
                          <a:miter lim="800000"/>
                          <a:headEnd/>
                          <a:tailEnd/>
                        </a:ln>
                      </wps:spPr>
                      <wps:txbx>
                        <w:txbxContent>
                          <w:p w14:paraId="2932AD15" w14:textId="77777777" w:rsidR="00973B26" w:rsidRPr="003E2A8E" w:rsidRDefault="00973B26" w:rsidP="00973B26">
                            <w:pPr>
                              <w:rPr>
                                <w:rFonts w:asciiTheme="minorHAnsi" w:hAnsiTheme="minorHAnsi" w:cstheme="minorHAnsi"/>
                                <w:b/>
                                <w:bCs/>
                                <w:sz w:val="18"/>
                                <w:szCs w:val="18"/>
                              </w:rPr>
                            </w:pPr>
                            <w:r w:rsidRPr="003E2A8E">
                              <w:rPr>
                                <w:rFonts w:asciiTheme="minorHAnsi" w:hAnsiTheme="minorHAnsi" w:cstheme="minorHAnsi"/>
                                <w:b/>
                                <w:bCs/>
                                <w:sz w:val="18"/>
                                <w:szCs w:val="18"/>
                              </w:rPr>
                              <w:t>Retsregler og praksis</w:t>
                            </w:r>
                          </w:p>
                          <w:p w14:paraId="6AC8D031" w14:textId="77777777" w:rsidR="00973B26" w:rsidRPr="00973B26" w:rsidRDefault="00973B26" w:rsidP="00973B26">
                            <w:pPr>
                              <w:pStyle w:val="paragraf"/>
                              <w:rPr>
                                <w:rFonts w:asciiTheme="minorHAnsi" w:hAnsiTheme="minorHAnsi" w:cstheme="minorHAnsi"/>
                                <w:sz w:val="18"/>
                                <w:szCs w:val="18"/>
                              </w:rPr>
                            </w:pPr>
                            <w:r w:rsidRPr="003E2A8E">
                              <w:rPr>
                                <w:rFonts w:asciiTheme="minorHAnsi" w:hAnsiTheme="minorHAnsi" w:cstheme="minorHAnsi"/>
                                <w:b/>
                                <w:bCs/>
                                <w:i/>
                                <w:sz w:val="18"/>
                                <w:szCs w:val="18"/>
                              </w:rPr>
                              <w:t xml:space="preserve">Serviceloven § </w:t>
                            </w:r>
                            <w:r>
                              <w:rPr>
                                <w:rFonts w:asciiTheme="minorHAnsi" w:hAnsiTheme="minorHAnsi" w:cstheme="minorHAnsi"/>
                                <w:b/>
                                <w:bCs/>
                                <w:i/>
                                <w:sz w:val="18"/>
                                <w:szCs w:val="18"/>
                              </w:rPr>
                              <w:t>118</w:t>
                            </w:r>
                            <w:r w:rsidRPr="003E2A8E">
                              <w:rPr>
                                <w:rFonts w:asciiTheme="minorHAnsi" w:hAnsiTheme="minorHAnsi" w:cstheme="minorHAnsi"/>
                                <w:b/>
                                <w:bCs/>
                                <w:i/>
                                <w:sz w:val="18"/>
                                <w:szCs w:val="18"/>
                              </w:rPr>
                              <w:t>.</w:t>
                            </w:r>
                            <w:r w:rsidRPr="003E2A8E">
                              <w:rPr>
                                <w:rFonts w:asciiTheme="minorHAnsi" w:hAnsiTheme="minorHAnsi" w:cstheme="minorHAnsi"/>
                                <w:sz w:val="18"/>
                                <w:szCs w:val="18"/>
                              </w:rPr>
                              <w:t xml:space="preserve"> </w:t>
                            </w:r>
                            <w:r w:rsidRPr="00973B26">
                              <w:rPr>
                                <w:rFonts w:asciiTheme="minorHAnsi" w:hAnsiTheme="minorHAnsi" w:cstheme="minorHAnsi"/>
                                <w:sz w:val="18"/>
                                <w:szCs w:val="18"/>
                              </w:rPr>
                              <w:t>En person med tilknytning til arbejdsmarkedet, der ønsker at passe nærtstående med betydelig og varigt nedsat fysisk eller psykisk funktionsevne eller indgribende kronisk eller langvarig, herunder uhelbredelig, lidelse i hjemmet, skal ansættes af kommunalbestyrelsen, når</w:t>
                            </w:r>
                          </w:p>
                          <w:p w14:paraId="34E7E11C"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1)</w:t>
                            </w:r>
                            <w:r w:rsidRPr="00973B26">
                              <w:rPr>
                                <w:rFonts w:asciiTheme="minorHAnsi" w:hAnsiTheme="minorHAnsi" w:cstheme="minorHAnsi"/>
                                <w:sz w:val="18"/>
                                <w:szCs w:val="18"/>
                              </w:rPr>
                              <w:t xml:space="preserve"> alternativet til pasning i hjemmet er døgnophold uden for hjemmet eller plejebehovet svarer til et fuldtidsarbejde,</w:t>
                            </w:r>
                          </w:p>
                          <w:p w14:paraId="3EB3CC02"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2)</w:t>
                            </w:r>
                            <w:r w:rsidRPr="00973B26">
                              <w:rPr>
                                <w:rFonts w:asciiTheme="minorHAnsi" w:hAnsiTheme="minorHAnsi" w:cstheme="minorHAnsi"/>
                                <w:sz w:val="18"/>
                                <w:szCs w:val="18"/>
                              </w:rPr>
                              <w:t xml:space="preserve"> der er enighed mellem parterne om etablering af pasningsforholdet og</w:t>
                            </w:r>
                          </w:p>
                          <w:p w14:paraId="12A64497"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3)</w:t>
                            </w:r>
                            <w:r w:rsidRPr="00973B26">
                              <w:rPr>
                                <w:rFonts w:asciiTheme="minorHAnsi" w:hAnsiTheme="minorHAnsi" w:cstheme="minorHAnsi"/>
                                <w:sz w:val="18"/>
                                <w:szCs w:val="18"/>
                              </w:rPr>
                              <w:t xml:space="preserve"> kommunalbestyrelsen vurderer, at der ikke er afgørende hensyn, der taler imod, at det er den pågældende person, der passer den nærtstående.</w:t>
                            </w:r>
                          </w:p>
                          <w:p w14:paraId="0FA222DC"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2.</w:t>
                            </w:r>
                            <w:r w:rsidRPr="00973B26">
                              <w:rPr>
                                <w:rFonts w:asciiTheme="minorHAnsi" w:hAnsiTheme="minorHAnsi" w:cstheme="minorHAnsi"/>
                                <w:sz w:val="18"/>
                                <w:szCs w:val="18"/>
                              </w:rPr>
                              <w:t xml:space="preserve"> Personen skal ansættes af den kommune, hvor den nærtstående bor. Lønnen udgør 16.556 kr. om måneden. Der betales pensionsbidrag med i alt 12 pct., hvoraf de 4 pct. tilbageholdes i lønnen, mens arbejdsgiveren betaler 8 pct. af lønnen.</w:t>
                            </w:r>
                          </w:p>
                          <w:p w14:paraId="5A2008C5"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3.</w:t>
                            </w:r>
                            <w:r w:rsidRPr="00973B26">
                              <w:rPr>
                                <w:rFonts w:asciiTheme="minorHAnsi" w:hAnsiTheme="minorHAnsi" w:cstheme="minorHAnsi"/>
                                <w:sz w:val="18"/>
                                <w:szCs w:val="18"/>
                              </w:rPr>
                              <w:t xml:space="preserve"> Personen kan ansættes i indtil 6 måneder med henblik på at passe den nærtstående. Pasningsperioden kan forlænges med indtil 3 måneder, hvis særlige forhold taler herfor. Pasningen kan opdeles i perioder af hele måneder. Efter aftale med den arbejdsgiver, som har givet orlov til pasning af en nærtstående, kan pasningen opdeles i kortere perioder. Pasningen kan deles af flere personer, hvis de alle opfylder betingelserne for ansættelse efter stk. 1.</w:t>
                            </w:r>
                          </w:p>
                          <w:p w14:paraId="19FD45E9"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4.</w:t>
                            </w:r>
                            <w:r w:rsidRPr="00973B26">
                              <w:rPr>
                                <w:rFonts w:asciiTheme="minorHAnsi" w:hAnsiTheme="minorHAnsi" w:cstheme="minorHAnsi"/>
                                <w:sz w:val="18"/>
                                <w:szCs w:val="18"/>
                              </w:rPr>
                              <w:t xml:space="preserve"> Hvis to eller flere personer deles om pasningsordningen, kan den samlede aflønning ikke overstige den aflønning, der nævnes i stk. 2. Lønnen udbetales forholdsmæssigt i forhold til delingen af pasningsordningen.</w:t>
                            </w:r>
                          </w:p>
                          <w:p w14:paraId="246FB50B"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5.</w:t>
                            </w:r>
                            <w:r w:rsidRPr="00973B26">
                              <w:rPr>
                                <w:rFonts w:asciiTheme="minorHAnsi" w:hAnsiTheme="minorHAnsi" w:cstheme="minorHAnsi"/>
                                <w:sz w:val="18"/>
                                <w:szCs w:val="18"/>
                              </w:rPr>
                              <w:t xml:space="preserve"> Der kan ydes én pasningsordning til ét sammenhængende sygdomsforløb eller handicap. Samme nærtstående kan dog blive omfattet af pasningsordningen igen, hvis der tilstøder den pågældende en anden lidelse eller funktionsevnenedsættelse som anført i stk. 1, og hvis betingelserne i øvrigt er opfyldt.</w:t>
                            </w:r>
                          </w:p>
                          <w:p w14:paraId="6C811FB7"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6.</w:t>
                            </w:r>
                            <w:r w:rsidRPr="00973B26">
                              <w:rPr>
                                <w:rFonts w:asciiTheme="minorHAnsi" w:hAnsiTheme="minorHAnsi" w:cstheme="minorHAnsi"/>
                                <w:sz w:val="18"/>
                                <w:szCs w:val="18"/>
                              </w:rPr>
                              <w:t xml:space="preserve"> Der indgås en ansættelsesaftale mellem personen og kommunalbestyrelsen, hvor de nærmere vilkår i forbindelse med ansættelsesforholdet beskrives, herunder angivelse af, hvem den nærtstående er, periodens længde, arbejdsopgaverne, opsigelsesvarsler m.v. Hvis ansættelsen på grund af undskyldelige omstændigheder afbrydes i ansættelsesperioden, udbetaler kommunen løn til den ansatte i 1 måned efter udgangen af den måned, hvor ophøret finder sted. Såfremt personen får et andet forsørgelsesgrundlag inden for denne periode, bortfalder kommunens forpligtelse.</w:t>
                            </w:r>
                          </w:p>
                          <w:p w14:paraId="1826CE35" w14:textId="2EFAD7EB" w:rsidR="00973B26" w:rsidRPr="003E2A8E" w:rsidRDefault="00973B26" w:rsidP="00973B26">
                            <w:pPr>
                              <w:spacing w:line="240" w:lineRule="auto"/>
                              <w:rPr>
                                <w:rFonts w:asciiTheme="minorHAnsi" w:hAnsiTheme="minorHAnsi" w:cstheme="minorHAnsi"/>
                                <w:i/>
                                <w:sz w:val="18"/>
                                <w:szCs w:val="18"/>
                              </w:rPr>
                            </w:pPr>
                          </w:p>
                          <w:p w14:paraId="35605FEA" w14:textId="5556D6B9" w:rsidR="00973B26" w:rsidRDefault="00973B26" w:rsidP="00973B26">
                            <w:pPr>
                              <w:rPr>
                                <w:rFonts w:asciiTheme="minorHAnsi" w:hAnsiTheme="minorHAnsi" w:cstheme="minorHAnsi"/>
                                <w:b/>
                                <w:bCs/>
                                <w:i/>
                                <w:iCs/>
                                <w:sz w:val="18"/>
                                <w:szCs w:val="18"/>
                              </w:rPr>
                            </w:pPr>
                            <w:r>
                              <w:rPr>
                                <w:rFonts w:asciiTheme="minorHAnsi" w:hAnsiTheme="minorHAnsi" w:cstheme="minorHAnsi"/>
                                <w:b/>
                                <w:bCs/>
                                <w:i/>
                                <w:iCs/>
                                <w:sz w:val="18"/>
                                <w:szCs w:val="18"/>
                              </w:rPr>
                              <w:t>L</w:t>
                            </w:r>
                            <w:r w:rsidRPr="00973B26">
                              <w:rPr>
                                <w:rFonts w:asciiTheme="minorHAnsi" w:hAnsiTheme="minorHAnsi" w:cstheme="minorHAnsi"/>
                                <w:b/>
                                <w:bCs/>
                                <w:i/>
                                <w:iCs/>
                                <w:sz w:val="18"/>
                                <w:szCs w:val="18"/>
                              </w:rPr>
                              <w:t>ov om lønmodtageres ret til fravær fra arbejde af særlige familiemæssige årsager</w:t>
                            </w:r>
                          </w:p>
                          <w:p w14:paraId="73D3DABA"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1. </w:t>
                            </w:r>
                            <w:r w:rsidRPr="00973B26">
                              <w:rPr>
                                <w:rFonts w:asciiTheme="minorHAnsi" w:hAnsiTheme="minorHAnsi" w:cstheme="minorHAnsi"/>
                                <w:sz w:val="18"/>
                                <w:szCs w:val="18"/>
                              </w:rPr>
                              <w:t>En lønmodtager har ret til fravær fra arbejdet, når</w:t>
                            </w:r>
                          </w:p>
                          <w:p w14:paraId="217B0689" w14:textId="53F2D80D" w:rsidR="00973B26" w:rsidRPr="00973B26" w:rsidRDefault="00A80764" w:rsidP="00A80764">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1) (Udeladt).</w:t>
                            </w:r>
                          </w:p>
                          <w:p w14:paraId="14DE5E43" w14:textId="77777777" w:rsidR="00A80764"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2) lønmodtageren er ansat af kommunen efter bestemmelserne</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 xml:space="preserve">herom i lov om social service til at passe en nærtstående </w:t>
                            </w:r>
                            <w:r>
                              <w:rPr>
                                <w:rFonts w:asciiTheme="minorHAnsi" w:hAnsiTheme="minorHAnsi" w:cstheme="minorHAnsi"/>
                                <w:sz w:val="18"/>
                                <w:szCs w:val="18"/>
                              </w:rPr>
                              <w:t xml:space="preserve"> </w:t>
                            </w:r>
                          </w:p>
                          <w:p w14:paraId="46C29A46" w14:textId="59FF0C9C" w:rsidR="00973B26" w:rsidRPr="00973B26"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med</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betydeligt og varigt nedsat fysisk eller psykisk funktionsevne</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eller indgribende kronisk eller langvarig lidelse eller</w:t>
                            </w:r>
                          </w:p>
                          <w:p w14:paraId="32A55496" w14:textId="0DCD66B6" w:rsidR="00973B26" w:rsidRPr="00973B26"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3) (Udeladt).</w:t>
                            </w:r>
                          </w:p>
                          <w:p w14:paraId="0BAABA37"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2. </w:t>
                            </w:r>
                            <w:r w:rsidRPr="00973B26">
                              <w:rPr>
                                <w:rFonts w:asciiTheme="minorHAnsi" w:hAnsiTheme="minorHAnsi" w:cstheme="minorHAnsi"/>
                                <w:sz w:val="18"/>
                                <w:szCs w:val="18"/>
                              </w:rPr>
                              <w:t>En lønmodtager, der ønsker at udnytte retten til fravær efter</w:t>
                            </w:r>
                          </w:p>
                          <w:p w14:paraId="25BEEBC0" w14:textId="4C2C8820"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sz w:val="18"/>
                                <w:szCs w:val="18"/>
                              </w:rPr>
                              <w:t>§ 1, nr. 2, skal senest 6 uger før ansættelsen give arbejdsgiveren</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meddelelse om tidspunktet for fraværets påbegyndelse og</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længden</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heraf.</w:t>
                            </w:r>
                          </w:p>
                          <w:p w14:paraId="2866ECC2"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2. </w:t>
                            </w:r>
                            <w:r w:rsidRPr="00973B26">
                              <w:rPr>
                                <w:rFonts w:asciiTheme="minorHAnsi" w:hAnsiTheme="minorHAnsi" w:cstheme="minorHAnsi"/>
                                <w:sz w:val="18"/>
                                <w:szCs w:val="18"/>
                              </w:rPr>
                              <w:t>(Udeladt).</w:t>
                            </w:r>
                          </w:p>
                          <w:p w14:paraId="78DA7A74" w14:textId="385E4924"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3. </w:t>
                            </w:r>
                            <w:r w:rsidRPr="00973B26">
                              <w:rPr>
                                <w:rFonts w:asciiTheme="minorHAnsi" w:hAnsiTheme="minorHAnsi" w:cstheme="minorHAnsi"/>
                                <w:sz w:val="18"/>
                                <w:szCs w:val="18"/>
                              </w:rPr>
                              <w:t>Hvis tidspunktet for fraværets påbegyndelse udskydes,</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skal lønmodtageren uden ugrundet ophold give arbejdsgiveren</w:t>
                            </w:r>
                          </w:p>
                          <w:p w14:paraId="7A4216E1" w14:textId="1D3ECFC9"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sz w:val="18"/>
                                <w:szCs w:val="18"/>
                              </w:rPr>
                              <w:t>meddelelse herom. Lønmodtageren skal desuden uden ugrundet</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ophold give arbejdsgiveren meddelelse om det nye tidspunkt for</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fraværets påbegyndelse.</w:t>
                            </w:r>
                          </w:p>
                          <w:p w14:paraId="2DF16439" w14:textId="45D6D28B"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3. </w:t>
                            </w:r>
                            <w:r w:rsidRPr="00973B26">
                              <w:rPr>
                                <w:rFonts w:asciiTheme="minorHAnsi" w:hAnsiTheme="minorHAnsi" w:cstheme="minorHAnsi"/>
                                <w:sz w:val="18"/>
                                <w:szCs w:val="18"/>
                              </w:rPr>
                              <w:t>En lønmodtager, der udnytter retten til fravær efter § 1, nr. 2,</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og som ønsker at genoptage arbejdet før det oprindelig varslede</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tidspunkt, skal senest 4 uger før genoptagelsen af arbejdet give</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arbejdsgiveren meddelelse herom.</w:t>
                            </w:r>
                          </w:p>
                          <w:p w14:paraId="209EB002"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2.-3. </w:t>
                            </w:r>
                            <w:r w:rsidRPr="00973B26">
                              <w:rPr>
                                <w:rFonts w:asciiTheme="minorHAnsi" w:hAnsiTheme="minorHAnsi" w:cstheme="minorHAnsi"/>
                                <w:sz w:val="18"/>
                                <w:szCs w:val="18"/>
                              </w:rPr>
                              <w:t>(Udeladt).</w:t>
                            </w:r>
                          </w:p>
                          <w:p w14:paraId="554873B1" w14:textId="0302D1CB"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b/>
                                <w:bCs/>
                                <w:sz w:val="18"/>
                                <w:szCs w:val="18"/>
                              </w:rPr>
                              <w:t xml:space="preserve">§ 4. </w:t>
                            </w:r>
                            <w:r w:rsidRPr="00A80764">
                              <w:rPr>
                                <w:rFonts w:asciiTheme="minorHAnsi" w:hAnsiTheme="minorHAnsi" w:cstheme="minorHAnsi"/>
                                <w:sz w:val="18"/>
                                <w:szCs w:val="18"/>
                              </w:rPr>
                              <w:t>En arbejdsgiver må ikke afskedige en lønmodtager, fordi denne har fremsat krav om udnyttelse af retten til fravær, udnytter</w:t>
                            </w:r>
                          </w:p>
                          <w:p w14:paraId="0F21B07F" w14:textId="43551BEE"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retten til fravær eller har været fraværende efter bestemmelserne i denne lov.</w:t>
                            </w:r>
                          </w:p>
                          <w:p w14:paraId="3D296830" w14:textId="06CF659F"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i/>
                                <w:iCs/>
                                <w:sz w:val="18"/>
                                <w:szCs w:val="18"/>
                              </w:rPr>
                              <w:t xml:space="preserve">Stk. 2. </w:t>
                            </w:r>
                            <w:r w:rsidRPr="00A80764">
                              <w:rPr>
                                <w:rFonts w:asciiTheme="minorHAnsi" w:hAnsiTheme="minorHAnsi" w:cstheme="minorHAnsi"/>
                                <w:sz w:val="18"/>
                                <w:szCs w:val="18"/>
                              </w:rPr>
                              <w:t>Afskediges en lønmodtager i strid med stk. 1, har lønmodtageren krav på en godtgørelse fra arbejdsgiveren.</w:t>
                            </w:r>
                          </w:p>
                          <w:p w14:paraId="788ED705" w14:textId="77777777"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b/>
                                <w:bCs/>
                                <w:sz w:val="18"/>
                                <w:szCs w:val="18"/>
                              </w:rPr>
                              <w:t xml:space="preserve">§ 5. </w:t>
                            </w:r>
                            <w:r w:rsidRPr="00A80764">
                              <w:rPr>
                                <w:rFonts w:asciiTheme="minorHAnsi" w:hAnsiTheme="minorHAnsi" w:cstheme="minorHAnsi"/>
                                <w:i/>
                                <w:iCs/>
                                <w:sz w:val="18"/>
                                <w:szCs w:val="18"/>
                              </w:rPr>
                              <w:t xml:space="preserve">Stk. 1.-2. </w:t>
                            </w:r>
                            <w:r w:rsidRPr="00A80764">
                              <w:rPr>
                                <w:rFonts w:asciiTheme="minorHAnsi" w:hAnsiTheme="minorHAnsi" w:cstheme="minorHAnsi"/>
                                <w:sz w:val="18"/>
                                <w:szCs w:val="18"/>
                              </w:rPr>
                              <w:t>(Udeladt).</w:t>
                            </w:r>
                          </w:p>
                          <w:p w14:paraId="62737E20" w14:textId="189C10B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i/>
                                <w:iCs/>
                                <w:sz w:val="18"/>
                                <w:szCs w:val="18"/>
                              </w:rPr>
                              <w:t xml:space="preserve">Stk. 3. </w:t>
                            </w:r>
                            <w:r w:rsidRPr="00A80764">
                              <w:rPr>
                                <w:rFonts w:asciiTheme="minorHAnsi" w:hAnsiTheme="minorHAnsi" w:cstheme="minorHAnsi"/>
                                <w:sz w:val="18"/>
                                <w:szCs w:val="18"/>
                              </w:rPr>
                              <w:t>Bestemmelserne i § 1, nr. 2 og 3, finder ikke anvendelse, hvis lønmodtageren er omfattet af en kollektiv overenskomst, som</w:t>
                            </w:r>
                            <w:r>
                              <w:rPr>
                                <w:rFonts w:asciiTheme="minorHAnsi" w:hAnsiTheme="minorHAnsi" w:cstheme="minorHAnsi"/>
                                <w:sz w:val="18"/>
                                <w:szCs w:val="18"/>
                              </w:rPr>
                              <w:t xml:space="preserve"> </w:t>
                            </w:r>
                            <w:r w:rsidRPr="00A80764">
                              <w:rPr>
                                <w:rFonts w:asciiTheme="minorHAnsi" w:hAnsiTheme="minorHAnsi" w:cstheme="minorHAnsi"/>
                                <w:sz w:val="18"/>
                                <w:szCs w:val="18"/>
                              </w:rPr>
                              <w:t>giver tilsvarende rettigheder.</w:t>
                            </w:r>
                          </w:p>
                          <w:p w14:paraId="7F784AF9" w14:textId="77777777" w:rsidR="00973B26" w:rsidRPr="00973B26" w:rsidRDefault="00973B26" w:rsidP="00973B26">
                            <w:pPr>
                              <w:rPr>
                                <w:rFonts w:asciiTheme="minorHAnsi" w:hAnsiTheme="minorHAnsi" w:cstheme="minorHAnsi"/>
                                <w:i/>
                                <w:iCs/>
                                <w:sz w:val="14"/>
                                <w:szCs w:val="14"/>
                              </w:rPr>
                            </w:pPr>
                          </w:p>
                          <w:p w14:paraId="23C176FC" w14:textId="77777777" w:rsidR="00973B26" w:rsidRPr="00346DCB" w:rsidRDefault="00973B26" w:rsidP="00973B26">
                            <w:pPr>
                              <w:spacing w:line="240" w:lineRule="auto"/>
                              <w:rPr>
                                <w:bCs/>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E4A2A" id="_x0000_s1028" type="#_x0000_t202" style="position:absolute;left:0;text-align:left;margin-left:428.5pt;margin-top:2.2pt;width:479.7pt;height:682.3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">
                <v:textbox>
                  <w:txbxContent>
                    <w:p w14:paraId="2932AD15" w14:textId="77777777" w:rsidR="00973B26" w:rsidRPr="003E2A8E" w:rsidRDefault="00973B26" w:rsidP="00973B26">
                      <w:pPr>
                        <w:rPr>
                          <w:rFonts w:asciiTheme="minorHAnsi" w:hAnsiTheme="minorHAnsi" w:cstheme="minorHAnsi"/>
                          <w:b/>
                          <w:bCs/>
                          <w:sz w:val="18"/>
                          <w:szCs w:val="18"/>
                        </w:rPr>
                      </w:pPr>
                      <w:r w:rsidRPr="003E2A8E">
                        <w:rPr>
                          <w:rFonts w:asciiTheme="minorHAnsi" w:hAnsiTheme="minorHAnsi" w:cstheme="minorHAnsi"/>
                          <w:b/>
                          <w:bCs/>
                          <w:sz w:val="18"/>
                          <w:szCs w:val="18"/>
                        </w:rPr>
                        <w:t>Retsregler og praksis</w:t>
                      </w:r>
                    </w:p>
                    <w:p w14:paraId="6AC8D031" w14:textId="77777777" w:rsidR="00973B26" w:rsidRPr="00973B26" w:rsidRDefault="00973B26" w:rsidP="00973B26">
                      <w:pPr>
                        <w:pStyle w:val="paragraf"/>
                        <w:rPr>
                          <w:rFonts w:asciiTheme="minorHAnsi" w:hAnsiTheme="minorHAnsi" w:cstheme="minorHAnsi"/>
                          <w:sz w:val="18"/>
                          <w:szCs w:val="18"/>
                        </w:rPr>
                      </w:pPr>
                      <w:r w:rsidRPr="003E2A8E">
                        <w:rPr>
                          <w:rFonts w:asciiTheme="minorHAnsi" w:hAnsiTheme="minorHAnsi" w:cstheme="minorHAnsi"/>
                          <w:b/>
                          <w:bCs/>
                          <w:i/>
                          <w:sz w:val="18"/>
                          <w:szCs w:val="18"/>
                        </w:rPr>
                        <w:t xml:space="preserve">Serviceloven § </w:t>
                      </w:r>
                      <w:r>
                        <w:rPr>
                          <w:rFonts w:asciiTheme="minorHAnsi" w:hAnsiTheme="minorHAnsi" w:cstheme="minorHAnsi"/>
                          <w:b/>
                          <w:bCs/>
                          <w:i/>
                          <w:sz w:val="18"/>
                          <w:szCs w:val="18"/>
                        </w:rPr>
                        <w:t>118</w:t>
                      </w:r>
                      <w:r w:rsidRPr="003E2A8E">
                        <w:rPr>
                          <w:rFonts w:asciiTheme="minorHAnsi" w:hAnsiTheme="minorHAnsi" w:cstheme="minorHAnsi"/>
                          <w:b/>
                          <w:bCs/>
                          <w:i/>
                          <w:sz w:val="18"/>
                          <w:szCs w:val="18"/>
                        </w:rPr>
                        <w:t>.</w:t>
                      </w:r>
                      <w:r w:rsidRPr="003E2A8E">
                        <w:rPr>
                          <w:rFonts w:asciiTheme="minorHAnsi" w:hAnsiTheme="minorHAnsi" w:cstheme="minorHAnsi"/>
                          <w:sz w:val="18"/>
                          <w:szCs w:val="18"/>
                        </w:rPr>
                        <w:t xml:space="preserve"> </w:t>
                      </w:r>
                      <w:r w:rsidRPr="00973B26">
                        <w:rPr>
                          <w:rFonts w:asciiTheme="minorHAnsi" w:hAnsiTheme="minorHAnsi" w:cstheme="minorHAnsi"/>
                          <w:sz w:val="18"/>
                          <w:szCs w:val="18"/>
                        </w:rPr>
                        <w:t>En person med tilknytning til arbejdsmarkedet, der ønsker at passe nærtstående med betydelig og varigt nedsat fysisk eller psykisk funktionsevne eller indgribende kronisk eller langvarig, herunder uhelbredelig, lidelse i hjemmet, skal ansættes af kommunalbestyrelsen, når</w:t>
                      </w:r>
                    </w:p>
                    <w:p w14:paraId="34E7E11C"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1)</w:t>
                      </w:r>
                      <w:r w:rsidRPr="00973B26">
                        <w:rPr>
                          <w:rFonts w:asciiTheme="minorHAnsi" w:hAnsiTheme="minorHAnsi" w:cstheme="minorHAnsi"/>
                          <w:sz w:val="18"/>
                          <w:szCs w:val="18"/>
                        </w:rPr>
                        <w:t xml:space="preserve"> alternativet til pasning i hjemmet er døgnophold uden for hjemmet eller plejebehovet svarer til et fuldtidsarbejde,</w:t>
                      </w:r>
                    </w:p>
                    <w:p w14:paraId="3EB3CC02"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2)</w:t>
                      </w:r>
                      <w:r w:rsidRPr="00973B26">
                        <w:rPr>
                          <w:rFonts w:asciiTheme="minorHAnsi" w:hAnsiTheme="minorHAnsi" w:cstheme="minorHAnsi"/>
                          <w:sz w:val="18"/>
                          <w:szCs w:val="18"/>
                        </w:rPr>
                        <w:t xml:space="preserve"> der er enighed mellem parterne om etablering af pasningsforholdet og</w:t>
                      </w:r>
                    </w:p>
                    <w:p w14:paraId="12A64497" w14:textId="77777777" w:rsidR="00973B26" w:rsidRPr="00973B26" w:rsidRDefault="00973B26" w:rsidP="00973B26">
                      <w:pPr>
                        <w:pStyle w:val="liste1"/>
                        <w:rPr>
                          <w:rFonts w:asciiTheme="minorHAnsi" w:hAnsiTheme="minorHAnsi" w:cstheme="minorHAnsi"/>
                          <w:sz w:val="18"/>
                          <w:szCs w:val="18"/>
                        </w:rPr>
                      </w:pPr>
                      <w:r w:rsidRPr="00973B26">
                        <w:rPr>
                          <w:rStyle w:val="liste1nr1"/>
                          <w:rFonts w:asciiTheme="minorHAnsi" w:hAnsiTheme="minorHAnsi" w:cstheme="minorHAnsi"/>
                          <w:sz w:val="18"/>
                          <w:szCs w:val="18"/>
                        </w:rPr>
                        <w:t>3)</w:t>
                      </w:r>
                      <w:r w:rsidRPr="00973B26">
                        <w:rPr>
                          <w:rFonts w:asciiTheme="minorHAnsi" w:hAnsiTheme="minorHAnsi" w:cstheme="minorHAnsi"/>
                          <w:sz w:val="18"/>
                          <w:szCs w:val="18"/>
                        </w:rPr>
                        <w:t xml:space="preserve"> kommunalbestyrelsen vurderer, at der ikke er afgørende hensyn, der taler imod, at det er den pågældende person, der passer den nærtstående.</w:t>
                      </w:r>
                    </w:p>
                    <w:p w14:paraId="0FA222DC"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2.</w:t>
                      </w:r>
                      <w:r w:rsidRPr="00973B26">
                        <w:rPr>
                          <w:rFonts w:asciiTheme="minorHAnsi" w:hAnsiTheme="minorHAnsi" w:cstheme="minorHAnsi"/>
                          <w:sz w:val="18"/>
                          <w:szCs w:val="18"/>
                        </w:rPr>
                        <w:t xml:space="preserve"> Personen skal ansættes af den kommune, hvor den nærtstående bor. Lønnen udgør 16.556 kr. om måneden. Der betales pensionsbidrag med i alt 12 pct., hvoraf de 4 pct. tilbageholdes i lønnen, mens arbejdsgiveren betaler 8 pct. af lønnen.</w:t>
                      </w:r>
                    </w:p>
                    <w:p w14:paraId="5A2008C5"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3.</w:t>
                      </w:r>
                      <w:r w:rsidRPr="00973B26">
                        <w:rPr>
                          <w:rFonts w:asciiTheme="minorHAnsi" w:hAnsiTheme="minorHAnsi" w:cstheme="minorHAnsi"/>
                          <w:sz w:val="18"/>
                          <w:szCs w:val="18"/>
                        </w:rPr>
                        <w:t xml:space="preserve"> Personen kan ansættes i indtil 6 måneder med henblik på at passe den nærtstående. Pasningsperioden kan forlænges med indtil 3 måneder, hvis særlige forhold taler herfor. Pasningen kan opdeles i perioder af hele måneder. Efter aftale med den arbejdsgiver, som har givet orlov til pasning af en nærtstående, kan pasningen opdeles i kortere perioder. Pasningen kan deles af flere personer, hvis de alle opfylder betingelserne for ansættelse efter stk. 1.</w:t>
                      </w:r>
                    </w:p>
                    <w:p w14:paraId="19FD45E9"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4.</w:t>
                      </w:r>
                      <w:r w:rsidRPr="00973B26">
                        <w:rPr>
                          <w:rFonts w:asciiTheme="minorHAnsi" w:hAnsiTheme="minorHAnsi" w:cstheme="minorHAnsi"/>
                          <w:sz w:val="18"/>
                          <w:szCs w:val="18"/>
                        </w:rPr>
                        <w:t xml:space="preserve"> Hvis to eller flere personer deles om pasningsordningen, kan den samlede aflønning ikke overstige den aflønning, der nævnes i stk. 2. Lønnen udbetales forholdsmæssigt i forhold til delingen af pasningsordningen.</w:t>
                      </w:r>
                    </w:p>
                    <w:p w14:paraId="246FB50B"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5.</w:t>
                      </w:r>
                      <w:r w:rsidRPr="00973B26">
                        <w:rPr>
                          <w:rFonts w:asciiTheme="minorHAnsi" w:hAnsiTheme="minorHAnsi" w:cstheme="minorHAnsi"/>
                          <w:sz w:val="18"/>
                          <w:szCs w:val="18"/>
                        </w:rPr>
                        <w:t xml:space="preserve"> Der kan ydes én pasningsordning til ét sammenhængende sygdomsforløb eller handicap. Samme nærtstående kan dog blive omfattet af pasningsordningen igen, hvis der tilstøder den pågældende en anden lidelse eller funktionsevnenedsættelse som anført i stk. 1, og hvis betingelserne i øvrigt er opfyldt.</w:t>
                      </w:r>
                    </w:p>
                    <w:p w14:paraId="6C811FB7" w14:textId="77777777" w:rsidR="00973B26" w:rsidRPr="00973B26" w:rsidRDefault="00973B26" w:rsidP="00973B26">
                      <w:pPr>
                        <w:pStyle w:val="stk2"/>
                        <w:rPr>
                          <w:rFonts w:asciiTheme="minorHAnsi" w:hAnsiTheme="minorHAnsi" w:cstheme="minorHAnsi"/>
                          <w:sz w:val="18"/>
                          <w:szCs w:val="18"/>
                        </w:rPr>
                      </w:pPr>
                      <w:r w:rsidRPr="00973B26">
                        <w:rPr>
                          <w:rStyle w:val="stknr1"/>
                          <w:rFonts w:asciiTheme="minorHAnsi" w:hAnsiTheme="minorHAnsi" w:cstheme="minorHAnsi"/>
                          <w:sz w:val="18"/>
                          <w:szCs w:val="18"/>
                        </w:rPr>
                        <w:t>Stk. 6.</w:t>
                      </w:r>
                      <w:r w:rsidRPr="00973B26">
                        <w:rPr>
                          <w:rFonts w:asciiTheme="minorHAnsi" w:hAnsiTheme="minorHAnsi" w:cstheme="minorHAnsi"/>
                          <w:sz w:val="18"/>
                          <w:szCs w:val="18"/>
                        </w:rPr>
                        <w:t xml:space="preserve"> Der indgås en ansættelsesaftale mellem personen og kommunalbestyrelsen, hvor de nærmere vilkår i forbindelse med ansættelsesforholdet beskrives, herunder angivelse af, hvem den nærtstående er, periodens længde, arbejdsopgaverne, opsigelsesvarsler m.v. Hvis ansættelsen på grund af undskyldelige omstændigheder afbrydes i ansættelsesperioden, udbetaler kommunen løn til den ansatte i 1 måned efter udgangen af den måned, hvor ophøret finder sted. Såfremt personen får et andet forsørgelsesgrundlag inden for denne periode, bortfalder kommunens forpligtelse.</w:t>
                      </w:r>
                    </w:p>
                    <w:p w14:paraId="1826CE35" w14:textId="2EFAD7EB" w:rsidR="00973B26" w:rsidRPr="003E2A8E" w:rsidRDefault="00973B26" w:rsidP="00973B26">
                      <w:pPr>
                        <w:spacing w:line="240" w:lineRule="auto"/>
                        <w:rPr>
                          <w:rFonts w:asciiTheme="minorHAnsi" w:hAnsiTheme="minorHAnsi" w:cstheme="minorHAnsi"/>
                          <w:i/>
                          <w:sz w:val="18"/>
                          <w:szCs w:val="18"/>
                        </w:rPr>
                      </w:pPr>
                    </w:p>
                    <w:p w14:paraId="35605FEA" w14:textId="5556D6B9" w:rsidR="00973B26" w:rsidRDefault="00973B26" w:rsidP="00973B26">
                      <w:pPr>
                        <w:rPr>
                          <w:rFonts w:asciiTheme="minorHAnsi" w:hAnsiTheme="minorHAnsi" w:cstheme="minorHAnsi"/>
                          <w:b/>
                          <w:bCs/>
                          <w:i/>
                          <w:iCs/>
                          <w:sz w:val="18"/>
                          <w:szCs w:val="18"/>
                        </w:rPr>
                      </w:pPr>
                      <w:r>
                        <w:rPr>
                          <w:rFonts w:asciiTheme="minorHAnsi" w:hAnsiTheme="minorHAnsi" w:cstheme="minorHAnsi"/>
                          <w:b/>
                          <w:bCs/>
                          <w:i/>
                          <w:iCs/>
                          <w:sz w:val="18"/>
                          <w:szCs w:val="18"/>
                        </w:rPr>
                        <w:t>L</w:t>
                      </w:r>
                      <w:r w:rsidRPr="00973B26">
                        <w:rPr>
                          <w:rFonts w:asciiTheme="minorHAnsi" w:hAnsiTheme="minorHAnsi" w:cstheme="minorHAnsi"/>
                          <w:b/>
                          <w:bCs/>
                          <w:i/>
                          <w:iCs/>
                          <w:sz w:val="18"/>
                          <w:szCs w:val="18"/>
                        </w:rPr>
                        <w:t>ov om lønmodtageres ret til fravær fra arbejde af særlige familiemæssige årsager</w:t>
                      </w:r>
                    </w:p>
                    <w:p w14:paraId="73D3DABA"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1. </w:t>
                      </w:r>
                      <w:r w:rsidRPr="00973B26">
                        <w:rPr>
                          <w:rFonts w:asciiTheme="minorHAnsi" w:hAnsiTheme="minorHAnsi" w:cstheme="minorHAnsi"/>
                          <w:sz w:val="18"/>
                          <w:szCs w:val="18"/>
                        </w:rPr>
                        <w:t>En lønmodtager har ret til fravær fra arbejdet, når</w:t>
                      </w:r>
                    </w:p>
                    <w:p w14:paraId="217B0689" w14:textId="53F2D80D" w:rsidR="00973B26" w:rsidRPr="00973B26" w:rsidRDefault="00A80764" w:rsidP="00A80764">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1) (Udeladt).</w:t>
                      </w:r>
                    </w:p>
                    <w:p w14:paraId="14DE5E43" w14:textId="77777777" w:rsidR="00A80764"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2) lønmodtageren er ansat af kommunen efter bestemmelserne</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 xml:space="preserve">herom i lov om social service til at passe en nærtstående </w:t>
                      </w:r>
                      <w:r>
                        <w:rPr>
                          <w:rFonts w:asciiTheme="minorHAnsi" w:hAnsiTheme="minorHAnsi" w:cstheme="minorHAnsi"/>
                          <w:sz w:val="18"/>
                          <w:szCs w:val="18"/>
                        </w:rPr>
                        <w:t xml:space="preserve"> </w:t>
                      </w:r>
                    </w:p>
                    <w:p w14:paraId="46C29A46" w14:textId="59FF0C9C" w:rsidR="00973B26" w:rsidRPr="00973B26"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med</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betydeligt og varigt nedsat fysisk eller psykisk funktionsevne</w:t>
                      </w:r>
                      <w:r>
                        <w:rPr>
                          <w:rFonts w:asciiTheme="minorHAnsi" w:hAnsiTheme="minorHAnsi" w:cstheme="minorHAnsi"/>
                          <w:sz w:val="18"/>
                          <w:szCs w:val="18"/>
                        </w:rPr>
                        <w:t xml:space="preserve"> </w:t>
                      </w:r>
                      <w:r w:rsidR="00973B26" w:rsidRPr="00973B26">
                        <w:rPr>
                          <w:rFonts w:asciiTheme="minorHAnsi" w:hAnsiTheme="minorHAnsi" w:cstheme="minorHAnsi"/>
                          <w:sz w:val="18"/>
                          <w:szCs w:val="18"/>
                        </w:rPr>
                        <w:t>eller indgribende kronisk eller langvarig lidelse eller</w:t>
                      </w:r>
                    </w:p>
                    <w:p w14:paraId="32A55496" w14:textId="0DCD66B6" w:rsidR="00973B26" w:rsidRPr="00973B26" w:rsidRDefault="00A80764" w:rsidP="00973B26">
                      <w:pPr>
                        <w:autoSpaceDE w:val="0"/>
                        <w:autoSpaceDN w:val="0"/>
                        <w:rPr>
                          <w:rFonts w:asciiTheme="minorHAnsi" w:hAnsiTheme="minorHAnsi" w:cstheme="minorHAnsi"/>
                          <w:sz w:val="18"/>
                          <w:szCs w:val="18"/>
                        </w:rPr>
                      </w:pPr>
                      <w:r>
                        <w:rPr>
                          <w:rFonts w:asciiTheme="minorHAnsi" w:hAnsiTheme="minorHAnsi" w:cstheme="minorHAnsi"/>
                          <w:sz w:val="18"/>
                          <w:szCs w:val="18"/>
                        </w:rPr>
                        <w:t xml:space="preserve">        </w:t>
                      </w:r>
                      <w:r w:rsidR="00973B26" w:rsidRPr="00973B26">
                        <w:rPr>
                          <w:rFonts w:asciiTheme="minorHAnsi" w:hAnsiTheme="minorHAnsi" w:cstheme="minorHAnsi"/>
                          <w:sz w:val="18"/>
                          <w:szCs w:val="18"/>
                        </w:rPr>
                        <w:t>3) (Udeladt).</w:t>
                      </w:r>
                    </w:p>
                    <w:p w14:paraId="0BAABA37"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2. </w:t>
                      </w:r>
                      <w:r w:rsidRPr="00973B26">
                        <w:rPr>
                          <w:rFonts w:asciiTheme="minorHAnsi" w:hAnsiTheme="minorHAnsi" w:cstheme="minorHAnsi"/>
                          <w:sz w:val="18"/>
                          <w:szCs w:val="18"/>
                        </w:rPr>
                        <w:t>En lønmodtager, der ønsker at udnytte retten til fravær efter</w:t>
                      </w:r>
                    </w:p>
                    <w:p w14:paraId="25BEEBC0" w14:textId="4C2C8820"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sz w:val="18"/>
                          <w:szCs w:val="18"/>
                        </w:rPr>
                        <w:t>§ 1, nr. 2, skal senest 6 uger før ansættelsen give arbejdsgiveren</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meddelelse om tidspunktet for fraværets påbegyndelse og</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længden</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heraf.</w:t>
                      </w:r>
                    </w:p>
                    <w:p w14:paraId="2866ECC2"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2. </w:t>
                      </w:r>
                      <w:r w:rsidRPr="00973B26">
                        <w:rPr>
                          <w:rFonts w:asciiTheme="minorHAnsi" w:hAnsiTheme="minorHAnsi" w:cstheme="minorHAnsi"/>
                          <w:sz w:val="18"/>
                          <w:szCs w:val="18"/>
                        </w:rPr>
                        <w:t>(Udeladt).</w:t>
                      </w:r>
                    </w:p>
                    <w:p w14:paraId="78DA7A74" w14:textId="385E4924"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3. </w:t>
                      </w:r>
                      <w:r w:rsidRPr="00973B26">
                        <w:rPr>
                          <w:rFonts w:asciiTheme="minorHAnsi" w:hAnsiTheme="minorHAnsi" w:cstheme="minorHAnsi"/>
                          <w:sz w:val="18"/>
                          <w:szCs w:val="18"/>
                        </w:rPr>
                        <w:t>Hvis tidspunktet for fraværets påbegyndelse udskydes,</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skal lønmodtageren uden ugrundet ophold give arbejdsgiveren</w:t>
                      </w:r>
                    </w:p>
                    <w:p w14:paraId="7A4216E1" w14:textId="1D3ECFC9"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sz w:val="18"/>
                          <w:szCs w:val="18"/>
                        </w:rPr>
                        <w:t>meddelelse herom. Lønmodtageren skal desuden uden ugrundet</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ophold give arbejdsgiveren meddelelse om det nye tidspunkt for</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fraværets påbegyndelse.</w:t>
                      </w:r>
                    </w:p>
                    <w:p w14:paraId="2DF16439" w14:textId="45D6D28B"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b/>
                          <w:bCs/>
                          <w:sz w:val="18"/>
                          <w:szCs w:val="18"/>
                        </w:rPr>
                        <w:t xml:space="preserve">§ 3. </w:t>
                      </w:r>
                      <w:r w:rsidRPr="00973B26">
                        <w:rPr>
                          <w:rFonts w:asciiTheme="minorHAnsi" w:hAnsiTheme="minorHAnsi" w:cstheme="minorHAnsi"/>
                          <w:sz w:val="18"/>
                          <w:szCs w:val="18"/>
                        </w:rPr>
                        <w:t>En lønmodtager, der udnytter retten til fravær efter § 1, nr. 2,</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og som ønsker at genoptage arbejdet før det oprindelig varslede</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tidspunkt, skal senest 4 uger før genoptagelsen af arbejdet give</w:t>
                      </w:r>
                      <w:r w:rsidR="00A80764">
                        <w:rPr>
                          <w:rFonts w:asciiTheme="minorHAnsi" w:hAnsiTheme="minorHAnsi" w:cstheme="minorHAnsi"/>
                          <w:sz w:val="18"/>
                          <w:szCs w:val="18"/>
                        </w:rPr>
                        <w:t xml:space="preserve"> </w:t>
                      </w:r>
                      <w:r w:rsidRPr="00973B26">
                        <w:rPr>
                          <w:rFonts w:asciiTheme="minorHAnsi" w:hAnsiTheme="minorHAnsi" w:cstheme="minorHAnsi"/>
                          <w:sz w:val="18"/>
                          <w:szCs w:val="18"/>
                        </w:rPr>
                        <w:t>arbejdsgiveren meddelelse herom.</w:t>
                      </w:r>
                    </w:p>
                    <w:p w14:paraId="209EB002" w14:textId="77777777" w:rsidR="00973B26" w:rsidRPr="00973B26" w:rsidRDefault="00973B26" w:rsidP="00973B26">
                      <w:pPr>
                        <w:autoSpaceDE w:val="0"/>
                        <w:autoSpaceDN w:val="0"/>
                        <w:rPr>
                          <w:rFonts w:asciiTheme="minorHAnsi" w:hAnsiTheme="minorHAnsi" w:cstheme="minorHAnsi"/>
                          <w:sz w:val="18"/>
                          <w:szCs w:val="18"/>
                        </w:rPr>
                      </w:pPr>
                      <w:r w:rsidRPr="00973B26">
                        <w:rPr>
                          <w:rFonts w:asciiTheme="minorHAnsi" w:hAnsiTheme="minorHAnsi" w:cstheme="minorHAnsi"/>
                          <w:i/>
                          <w:iCs/>
                          <w:sz w:val="18"/>
                          <w:szCs w:val="18"/>
                        </w:rPr>
                        <w:t xml:space="preserve">Stk. 2.-3. </w:t>
                      </w:r>
                      <w:r w:rsidRPr="00973B26">
                        <w:rPr>
                          <w:rFonts w:asciiTheme="minorHAnsi" w:hAnsiTheme="minorHAnsi" w:cstheme="minorHAnsi"/>
                          <w:sz w:val="18"/>
                          <w:szCs w:val="18"/>
                        </w:rPr>
                        <w:t>(Udeladt).</w:t>
                      </w:r>
                    </w:p>
                    <w:p w14:paraId="554873B1" w14:textId="0302D1CB"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b/>
                          <w:bCs/>
                          <w:sz w:val="18"/>
                          <w:szCs w:val="18"/>
                        </w:rPr>
                        <w:t xml:space="preserve">§ 4. </w:t>
                      </w:r>
                      <w:r w:rsidRPr="00A80764">
                        <w:rPr>
                          <w:rFonts w:asciiTheme="minorHAnsi" w:hAnsiTheme="minorHAnsi" w:cstheme="minorHAnsi"/>
                          <w:sz w:val="18"/>
                          <w:szCs w:val="18"/>
                        </w:rPr>
                        <w:t>En arbejdsgiver må ikke afskedige en lønmodtager, fordi denne har fremsat krav om udnyttelse af retten til fravær, udnytter</w:t>
                      </w:r>
                    </w:p>
                    <w:p w14:paraId="0F21B07F" w14:textId="43551BEE"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retten til fravær eller har været fraværende efter bestemmelserne i denne lov.</w:t>
                      </w:r>
                    </w:p>
                    <w:p w14:paraId="3D296830" w14:textId="06CF659F"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i/>
                          <w:iCs/>
                          <w:sz w:val="18"/>
                          <w:szCs w:val="18"/>
                        </w:rPr>
                        <w:t xml:space="preserve">Stk. 2. </w:t>
                      </w:r>
                      <w:r w:rsidRPr="00A80764">
                        <w:rPr>
                          <w:rFonts w:asciiTheme="minorHAnsi" w:hAnsiTheme="minorHAnsi" w:cstheme="minorHAnsi"/>
                          <w:sz w:val="18"/>
                          <w:szCs w:val="18"/>
                        </w:rPr>
                        <w:t>Afskediges en lønmodtager i strid med stk. 1, har lønmodtageren krav på en godtgørelse fra arbejdsgiveren.</w:t>
                      </w:r>
                    </w:p>
                    <w:p w14:paraId="788ED705" w14:textId="77777777"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b/>
                          <w:bCs/>
                          <w:sz w:val="18"/>
                          <w:szCs w:val="18"/>
                        </w:rPr>
                        <w:t xml:space="preserve">§ 5. </w:t>
                      </w:r>
                      <w:r w:rsidRPr="00A80764">
                        <w:rPr>
                          <w:rFonts w:asciiTheme="minorHAnsi" w:hAnsiTheme="minorHAnsi" w:cstheme="minorHAnsi"/>
                          <w:i/>
                          <w:iCs/>
                          <w:sz w:val="18"/>
                          <w:szCs w:val="18"/>
                        </w:rPr>
                        <w:t xml:space="preserve">Stk. 1.-2. </w:t>
                      </w:r>
                      <w:r w:rsidRPr="00A80764">
                        <w:rPr>
                          <w:rFonts w:asciiTheme="minorHAnsi" w:hAnsiTheme="minorHAnsi" w:cstheme="minorHAnsi"/>
                          <w:sz w:val="18"/>
                          <w:szCs w:val="18"/>
                        </w:rPr>
                        <w:t>(Udeladt).</w:t>
                      </w:r>
                    </w:p>
                    <w:p w14:paraId="62737E20" w14:textId="189C10B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i/>
                          <w:iCs/>
                          <w:sz w:val="18"/>
                          <w:szCs w:val="18"/>
                        </w:rPr>
                        <w:t xml:space="preserve">Stk. 3. </w:t>
                      </w:r>
                      <w:r w:rsidRPr="00A80764">
                        <w:rPr>
                          <w:rFonts w:asciiTheme="minorHAnsi" w:hAnsiTheme="minorHAnsi" w:cstheme="minorHAnsi"/>
                          <w:sz w:val="18"/>
                          <w:szCs w:val="18"/>
                        </w:rPr>
                        <w:t>Bestemmelserne i § 1, nr. 2 og 3, finder ikke anvendelse, hvis lønmodtageren er omfattet af en kollektiv overenskomst, som</w:t>
                      </w:r>
                      <w:r>
                        <w:rPr>
                          <w:rFonts w:asciiTheme="minorHAnsi" w:hAnsiTheme="minorHAnsi" w:cstheme="minorHAnsi"/>
                          <w:sz w:val="18"/>
                          <w:szCs w:val="18"/>
                        </w:rPr>
                        <w:t xml:space="preserve"> </w:t>
                      </w:r>
                      <w:r w:rsidRPr="00A80764">
                        <w:rPr>
                          <w:rFonts w:asciiTheme="minorHAnsi" w:hAnsiTheme="minorHAnsi" w:cstheme="minorHAnsi"/>
                          <w:sz w:val="18"/>
                          <w:szCs w:val="18"/>
                        </w:rPr>
                        <w:t>giver tilsvarende rettigheder.</w:t>
                      </w:r>
                    </w:p>
                    <w:p w14:paraId="7F784AF9" w14:textId="77777777" w:rsidR="00973B26" w:rsidRPr="00973B26" w:rsidRDefault="00973B26" w:rsidP="00973B26">
                      <w:pPr>
                        <w:rPr>
                          <w:rFonts w:asciiTheme="minorHAnsi" w:hAnsiTheme="minorHAnsi" w:cstheme="minorHAnsi"/>
                          <w:i/>
                          <w:iCs/>
                          <w:sz w:val="14"/>
                          <w:szCs w:val="14"/>
                        </w:rPr>
                      </w:pPr>
                    </w:p>
                    <w:p w14:paraId="23C176FC" w14:textId="77777777" w:rsidR="00973B26" w:rsidRPr="00346DCB" w:rsidRDefault="00973B26" w:rsidP="00973B26">
                      <w:pPr>
                        <w:spacing w:line="240" w:lineRule="auto"/>
                        <w:rPr>
                          <w:bCs/>
                          <w:i/>
                          <w:sz w:val="18"/>
                        </w:rPr>
                      </w:pPr>
                    </w:p>
                  </w:txbxContent>
                </v:textbox>
                <w10:wrap type="square" anchorx="margin" anchory="margin"/>
              </v:shape>
            </w:pict>
          </mc:Fallback>
        </mc:AlternateContent>
      </w:r>
    </w:p>
    <w:p w14:paraId="20DB5228" w14:textId="53BE4451" w:rsidR="00660C3D" w:rsidRDefault="00A80764">
      <w:r w:rsidRPr="00A274B6">
        <w:rPr>
          <w:noProof/>
          <w:sz w:val="24"/>
          <w:szCs w:val="22"/>
        </w:rPr>
        <w:lastRenderedPageBreak/>
        <mc:AlternateContent>
          <mc:Choice Requires="wps">
            <w:drawing>
              <wp:anchor distT="45720" distB="45720" distL="114300" distR="114300" simplePos="0" relativeHeight="251667456" behindDoc="1" locked="0" layoutInCell="1" allowOverlap="1" wp14:anchorId="454FCA71" wp14:editId="5BE86972">
                <wp:simplePos x="0" y="0"/>
                <wp:positionH relativeFrom="margin">
                  <wp:align>right</wp:align>
                </wp:positionH>
                <wp:positionV relativeFrom="margin">
                  <wp:posOffset>24381</wp:posOffset>
                </wp:positionV>
                <wp:extent cx="6092190" cy="7920990"/>
                <wp:effectExtent l="0" t="0" r="22860" b="2286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921256"/>
                        </a:xfrm>
                        <a:prstGeom prst="rect">
                          <a:avLst/>
                        </a:prstGeom>
                        <a:solidFill>
                          <a:srgbClr val="FFFFFF"/>
                        </a:solidFill>
                        <a:ln w="9525">
                          <a:solidFill>
                            <a:srgbClr val="000000"/>
                          </a:solidFill>
                          <a:miter lim="800000"/>
                          <a:headEnd/>
                          <a:tailEnd/>
                        </a:ln>
                      </wps:spPr>
                      <wps:txbx>
                        <w:txbxContent>
                          <w:p w14:paraId="1945286C" w14:textId="77777777"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Rettigheder og pligter i forbindelse med kommunens</w:t>
                            </w:r>
                          </w:p>
                          <w:p w14:paraId="0D2C7E0C" w14:textId="05558531" w:rsidR="00A80764" w:rsidRPr="00A80764" w:rsidRDefault="00A80764" w:rsidP="00A80764">
                            <w:pPr>
                              <w:autoSpaceDE w:val="0"/>
                              <w:autoSpaceDN w:val="0"/>
                              <w:rPr>
                                <w:rFonts w:asciiTheme="minorHAnsi" w:hAnsiTheme="minorHAnsi" w:cstheme="minorHAnsi"/>
                                <w:sz w:val="18"/>
                                <w:szCs w:val="18"/>
                                <w:u w:val="single"/>
                              </w:rPr>
                            </w:pPr>
                            <w:r w:rsidRPr="00A80764">
                              <w:rPr>
                                <w:rFonts w:asciiTheme="minorHAnsi" w:hAnsiTheme="minorHAnsi" w:cstheme="minorHAnsi"/>
                                <w:sz w:val="18"/>
                                <w:szCs w:val="18"/>
                                <w:u w:val="single"/>
                              </w:rPr>
                              <w:t>Behandling af personoplysninger</w:t>
                            </w:r>
                          </w:p>
                          <w:p w14:paraId="50F035DD" w14:textId="77D20B45"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bedes udfylde blanketten, for at kommunen kan behandle din henvendelse på et fyldestgørende grundlag, jf. retssikkerhedslovens § 11, stk. 1. Hvis der er spørgsmål, som du ikke kan besvare, så kontakt kommunen.</w:t>
                            </w:r>
                          </w:p>
                          <w:p w14:paraId="525BBB4F" w14:textId="712C8E2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Når du modtager ydelser fra kommunen, har du pligt til at oplyse om ændringer, der kan have betydning for ydelsen. Det gælder både oplysninger vedrørende dig selv eller den, der skal passes, jf. Retssikkerhedslovens § 11, stk. 2.</w:t>
                            </w:r>
                          </w:p>
                          <w:p w14:paraId="0511E586" w14:textId="0C06DF9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kan indhente økonomiske oplysninger samt oplysninger om dine ferieforhold fra</w:t>
                            </w:r>
                          </w:p>
                          <w:p w14:paraId="61309509" w14:textId="4C5DBF05"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andre offentlige myndigheder,</w:t>
                            </w:r>
                          </w:p>
                          <w:p w14:paraId="60A9D939" w14:textId="77777777" w:rsidR="00A80764" w:rsidRDefault="00A80764" w:rsidP="00A80764">
                            <w:pPr>
                              <w:autoSpaceDE w:val="0"/>
                              <w:autoSpaceDN w:val="0"/>
                              <w:rPr>
                                <w:rFonts w:asciiTheme="minorHAnsi" w:hAnsiTheme="minorHAnsi" w:cstheme="minorHAnsi"/>
                                <w:b/>
                                <w:bCs/>
                                <w:sz w:val="18"/>
                                <w:szCs w:val="18"/>
                              </w:rPr>
                            </w:pPr>
                          </w:p>
                          <w:p w14:paraId="1FD2699E" w14:textId="43925A95"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Om samtykke</w:t>
                            </w:r>
                          </w:p>
                          <w:p w14:paraId="5AB3B075" w14:textId="72EF006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Reglerne om samtykke fremgår af databeskyttelsesforordningen. Ved samtykke forstås ”enhver frivillig, specifik, informeret og utvetydig viljestilkendegivelse fra den registrerede, hvorved den registrerede ved erklæring eller klar bekræftelse indvilliger i, at</w:t>
                            </w:r>
                          </w:p>
                          <w:p w14:paraId="3B6042CB" w14:textId="02AD888E"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personoplysninger, der vedrører den pågældende, gøres til genstand for behandling.” Jf. persondataforordningen artikel 4 nr. 11. Du kan altid tilbagekalde et samtykke til indhentning eller videregivelse af oplysninger, jf. databeskyttelsesforordningens artikel 7, stk. 3.</w:t>
                            </w:r>
                          </w:p>
                          <w:p w14:paraId="4FBB3974" w14:textId="3F3C2C7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 xml:space="preserve">Dit samtykke bortfalder automatisk når sagen er færdigbehandlet. Hvis du </w:t>
                            </w:r>
                            <w:r w:rsidRPr="00A80764">
                              <w:rPr>
                                <w:rFonts w:asciiTheme="minorHAnsi" w:hAnsiTheme="minorHAnsi" w:cstheme="minorHAnsi"/>
                                <w:b/>
                                <w:bCs/>
                                <w:sz w:val="18"/>
                                <w:szCs w:val="18"/>
                              </w:rPr>
                              <w:t xml:space="preserve">ikke </w:t>
                            </w:r>
                            <w:r w:rsidRPr="00A80764">
                              <w:rPr>
                                <w:rFonts w:asciiTheme="minorHAnsi" w:hAnsiTheme="minorHAnsi" w:cstheme="minorHAnsi"/>
                                <w:sz w:val="18"/>
                                <w:szCs w:val="18"/>
                              </w:rPr>
                              <w:t>ønsker at give samtykke til kommunen, behandler</w:t>
                            </w:r>
                          </w:p>
                          <w:p w14:paraId="022CD4AC" w14:textId="5A96DFE9"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din sag på det foreliggende grundlag, jf. retssikkerhedslovens § 11b. Det kan have betydning for retten til ansættelse. Det samme gælder, hvis du tilbagekalder et samtykke.</w:t>
                            </w:r>
                          </w:p>
                          <w:p w14:paraId="7BE09F38" w14:textId="77777777"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proofErr w:type="spellStart"/>
                            <w:r w:rsidRPr="00A80764">
                              <w:rPr>
                                <w:rFonts w:asciiTheme="minorHAnsi" w:hAnsiTheme="minorHAnsi" w:cstheme="minorHAnsi"/>
                                <w:sz w:val="18"/>
                                <w:szCs w:val="18"/>
                              </w:rPr>
                              <w:t>eIndkomstregistret</w:t>
                            </w:r>
                            <w:proofErr w:type="spellEnd"/>
                            <w:r w:rsidRPr="00A80764">
                              <w:rPr>
                                <w:rFonts w:asciiTheme="minorHAnsi" w:hAnsiTheme="minorHAnsi" w:cstheme="minorHAnsi"/>
                                <w:sz w:val="18"/>
                                <w:szCs w:val="18"/>
                              </w:rPr>
                              <w:t>,</w:t>
                            </w:r>
                          </w:p>
                          <w:p w14:paraId="3FCCB411" w14:textId="77777777"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A-kasser og</w:t>
                            </w:r>
                          </w:p>
                          <w:p w14:paraId="39B9A105" w14:textId="4C6452E3"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Feriekonto.</w:t>
                            </w:r>
                          </w:p>
                          <w:p w14:paraId="6E18BFAB" w14:textId="52D6446F"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kan indhente tilsvarende oplysninger om andre i din husstand.</w:t>
                            </w:r>
                            <w:r>
                              <w:rPr>
                                <w:rFonts w:asciiTheme="minorHAnsi" w:hAnsiTheme="minorHAnsi" w:cstheme="minorHAnsi"/>
                                <w:sz w:val="18"/>
                                <w:szCs w:val="18"/>
                              </w:rPr>
                              <w:t xml:space="preserve"> </w:t>
                            </w:r>
                            <w:r w:rsidRPr="00A80764">
                              <w:rPr>
                                <w:rFonts w:asciiTheme="minorHAnsi" w:hAnsiTheme="minorHAnsi" w:cstheme="minorHAnsi"/>
                                <w:sz w:val="18"/>
                                <w:szCs w:val="18"/>
                              </w:rPr>
                              <w:t>Kommunen bruger oplysningerne til behandling af din sag eller til efterfølgende kontrol jf. retssikkerhedslovens § 11a, stk. 2 til 5.</w:t>
                            </w:r>
                          </w:p>
                          <w:p w14:paraId="21D95BBE" w14:textId="77777777" w:rsidR="00A80764" w:rsidRPr="00A80764" w:rsidRDefault="00A80764" w:rsidP="00A80764">
                            <w:pPr>
                              <w:autoSpaceDE w:val="0"/>
                              <w:autoSpaceDN w:val="0"/>
                              <w:rPr>
                                <w:rFonts w:asciiTheme="minorHAnsi" w:hAnsiTheme="minorHAnsi" w:cstheme="minorHAnsi"/>
                                <w:b/>
                                <w:bCs/>
                                <w:sz w:val="18"/>
                                <w:szCs w:val="18"/>
                              </w:rPr>
                            </w:pPr>
                          </w:p>
                          <w:p w14:paraId="682A9D50" w14:textId="6B471ABB"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Kommunens registrering og videregivelse af oplysninger</w:t>
                            </w:r>
                          </w:p>
                          <w:p w14:paraId="14E23AE0" w14:textId="4222B92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registrerer de modtagne oplysninger og videregiver oplysningerne til andre offentlige myndigheder, private virksomheder m.fl., der har lovmæssigt krav på oplysningerne eller samarbejder med kommunen.</w:t>
                            </w:r>
                          </w:p>
                          <w:p w14:paraId="0BC4A101" w14:textId="24CFA51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sletter oplysningerne når opbevaringspligten udløber og et eventuelt arkiveringskrav er opfyldt. Når oplysningerne</w:t>
                            </w:r>
                          </w:p>
                          <w:p w14:paraId="6132E669" w14:textId="7CA204D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er arkiveret eller slettet, har kommunen ikke længere adgang til dem.</w:t>
                            </w:r>
                          </w:p>
                          <w:p w14:paraId="3309BA1D" w14:textId="433F080B"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har ret til at vide, hvilke oplysninger kommunen har om dig, og du kan kræve forkerte oplysninger rettet eller slettet.</w:t>
                            </w:r>
                          </w:p>
                          <w:p w14:paraId="62689D28" w14:textId="77777777" w:rsidR="00A80764" w:rsidRPr="00A80764" w:rsidRDefault="00A80764" w:rsidP="00A80764">
                            <w:pPr>
                              <w:autoSpaceDE w:val="0"/>
                              <w:autoSpaceDN w:val="0"/>
                              <w:rPr>
                                <w:rFonts w:asciiTheme="minorHAnsi" w:hAnsiTheme="minorHAnsi" w:cstheme="minorHAnsi"/>
                                <w:b/>
                                <w:bCs/>
                                <w:sz w:val="18"/>
                                <w:szCs w:val="18"/>
                              </w:rPr>
                            </w:pPr>
                          </w:p>
                          <w:p w14:paraId="1735C294" w14:textId="64245F4B"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Kommunens databeskyttelsesrådgiver</w:t>
                            </w:r>
                          </w:p>
                          <w:p w14:paraId="4E0CAEDF" w14:textId="6168BBA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kan kontakte databeskyttelsesrådgiveren om dine rettigheder i henhold til databeskyttelseslovgivningen.</w:t>
                            </w:r>
                          </w:p>
                          <w:p w14:paraId="1B8F31EB" w14:textId="24A373DD"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har ret til at klage til Datatilsynet over Kommunens behandling af dine personlige oplysninger. På Datatilsynet.dk kan du læse mere om databeskyttelsesrådgiverens rolle.</w:t>
                            </w:r>
                          </w:p>
                          <w:p w14:paraId="5F7AB320" w14:textId="77777777" w:rsidR="00A80764" w:rsidRDefault="00A80764" w:rsidP="00A80764">
                            <w:pPr>
                              <w:rPr>
                                <w:rFonts w:ascii="Calibri" w:hAnsi="Calibri" w:cs="Calibri"/>
                                <w:szCs w:val="22"/>
                              </w:rPr>
                            </w:pPr>
                          </w:p>
                          <w:p w14:paraId="55B265F4" w14:textId="77777777" w:rsidR="00A80764" w:rsidRPr="00973B26" w:rsidRDefault="00A80764" w:rsidP="00A80764">
                            <w:pPr>
                              <w:rPr>
                                <w:rFonts w:asciiTheme="minorHAnsi" w:hAnsiTheme="minorHAnsi" w:cstheme="minorHAnsi"/>
                                <w:i/>
                                <w:iCs/>
                                <w:sz w:val="14"/>
                                <w:szCs w:val="14"/>
                              </w:rPr>
                            </w:pPr>
                          </w:p>
                          <w:p w14:paraId="37FE322F" w14:textId="77777777" w:rsidR="00A80764" w:rsidRPr="00346DCB" w:rsidRDefault="00A80764" w:rsidP="00A80764">
                            <w:pPr>
                              <w:spacing w:line="240" w:lineRule="auto"/>
                              <w:rPr>
                                <w:bCs/>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FCA71" id="_x0000_s1029" type="#_x0000_t202" style="position:absolute;margin-left:428.5pt;margin-top:1.9pt;width:479.7pt;height:623.7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9/FAIAACc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">
                <v:textbox>
                  <w:txbxContent>
                    <w:p w14:paraId="1945286C" w14:textId="77777777"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Rettigheder og pligter i forbindelse med kommunens</w:t>
                      </w:r>
                    </w:p>
                    <w:p w14:paraId="0D2C7E0C" w14:textId="05558531" w:rsidR="00A80764" w:rsidRPr="00A80764" w:rsidRDefault="00A80764" w:rsidP="00A80764">
                      <w:pPr>
                        <w:autoSpaceDE w:val="0"/>
                        <w:autoSpaceDN w:val="0"/>
                        <w:rPr>
                          <w:rFonts w:asciiTheme="minorHAnsi" w:hAnsiTheme="minorHAnsi" w:cstheme="minorHAnsi"/>
                          <w:sz w:val="18"/>
                          <w:szCs w:val="18"/>
                          <w:u w:val="single"/>
                        </w:rPr>
                      </w:pPr>
                      <w:r w:rsidRPr="00A80764">
                        <w:rPr>
                          <w:rFonts w:asciiTheme="minorHAnsi" w:hAnsiTheme="minorHAnsi" w:cstheme="minorHAnsi"/>
                          <w:sz w:val="18"/>
                          <w:szCs w:val="18"/>
                          <w:u w:val="single"/>
                        </w:rPr>
                        <w:t>Behandling af personoplysninger</w:t>
                      </w:r>
                    </w:p>
                    <w:p w14:paraId="50F035DD" w14:textId="77D20B45"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bedes udfylde blanketten, for at kommunen kan behandle din henvendelse på et fyldestgørende grundlag, jf. retssikkerhedslovens § 11, stk. 1. Hvis der er spørgsmål, som du ikke kan besvare, så kontakt kommunen.</w:t>
                      </w:r>
                    </w:p>
                    <w:p w14:paraId="525BBB4F" w14:textId="712C8E2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Når du modtager ydelser fra kommunen, har du pligt til at oplyse om ændringer, der kan have betydning for ydelsen. Det gælder både oplysninger vedrørende dig selv eller den, der skal passes, jf. Retssikkerhedslovens § 11, stk. 2.</w:t>
                      </w:r>
                    </w:p>
                    <w:p w14:paraId="0511E586" w14:textId="0C06DF9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kan indhente økonomiske oplysninger samt oplysninger om dine ferieforhold fra</w:t>
                      </w:r>
                    </w:p>
                    <w:p w14:paraId="61309509" w14:textId="4C5DBF05"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andre offentlige myndigheder,</w:t>
                      </w:r>
                    </w:p>
                    <w:p w14:paraId="60A9D939" w14:textId="77777777" w:rsidR="00A80764" w:rsidRDefault="00A80764" w:rsidP="00A80764">
                      <w:pPr>
                        <w:autoSpaceDE w:val="0"/>
                        <w:autoSpaceDN w:val="0"/>
                        <w:rPr>
                          <w:rFonts w:asciiTheme="minorHAnsi" w:hAnsiTheme="minorHAnsi" w:cstheme="minorHAnsi"/>
                          <w:b/>
                          <w:bCs/>
                          <w:sz w:val="18"/>
                          <w:szCs w:val="18"/>
                        </w:rPr>
                      </w:pPr>
                    </w:p>
                    <w:p w14:paraId="1FD2699E" w14:textId="43925A95"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Om samtykke</w:t>
                      </w:r>
                    </w:p>
                    <w:p w14:paraId="5AB3B075" w14:textId="72EF006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Reglerne om samtykke fremgår af databeskyttelsesforordningen. Ved samtykke forstås ”enhver frivillig, specifik, informeret og utvetydig viljestilkendegivelse fra den registrerede, hvorved den registrerede ved erklæring eller klar bekræftelse indvilliger i, at</w:t>
                      </w:r>
                    </w:p>
                    <w:p w14:paraId="3B6042CB" w14:textId="02AD888E"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personoplysninger, der vedrører den pågældende, gøres til genstand for behandling.” Jf. persondataforordningen artikel 4 nr. 11. Du kan altid tilbagekalde et samtykke til indhentning eller videregivelse af oplysninger, jf. databeskyttelsesforordningens artikel 7, stk. 3.</w:t>
                      </w:r>
                    </w:p>
                    <w:p w14:paraId="4FBB3974" w14:textId="3F3C2C7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 xml:space="preserve">Dit samtykke bortfalder automatisk når sagen er færdigbehandlet. Hvis du </w:t>
                      </w:r>
                      <w:r w:rsidRPr="00A80764">
                        <w:rPr>
                          <w:rFonts w:asciiTheme="minorHAnsi" w:hAnsiTheme="minorHAnsi" w:cstheme="minorHAnsi"/>
                          <w:b/>
                          <w:bCs/>
                          <w:sz w:val="18"/>
                          <w:szCs w:val="18"/>
                        </w:rPr>
                        <w:t xml:space="preserve">ikke </w:t>
                      </w:r>
                      <w:r w:rsidRPr="00A80764">
                        <w:rPr>
                          <w:rFonts w:asciiTheme="minorHAnsi" w:hAnsiTheme="minorHAnsi" w:cstheme="minorHAnsi"/>
                          <w:sz w:val="18"/>
                          <w:szCs w:val="18"/>
                        </w:rPr>
                        <w:t>ønsker at give samtykke til kommunen, behandler</w:t>
                      </w:r>
                    </w:p>
                    <w:p w14:paraId="022CD4AC" w14:textId="5A96DFE9"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din sag på det foreliggende grundlag, jf. retssikkerhedslovens § 11b. Det kan have betydning for retten til ansættelse. Det samme gælder, hvis du tilbagekalder et samtykke.</w:t>
                      </w:r>
                    </w:p>
                    <w:p w14:paraId="7BE09F38" w14:textId="77777777"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proofErr w:type="spellStart"/>
                      <w:r w:rsidRPr="00A80764">
                        <w:rPr>
                          <w:rFonts w:asciiTheme="minorHAnsi" w:hAnsiTheme="minorHAnsi" w:cstheme="minorHAnsi"/>
                          <w:sz w:val="18"/>
                          <w:szCs w:val="18"/>
                        </w:rPr>
                        <w:t>eIndkomstregistret</w:t>
                      </w:r>
                      <w:proofErr w:type="spellEnd"/>
                      <w:r w:rsidRPr="00A80764">
                        <w:rPr>
                          <w:rFonts w:asciiTheme="minorHAnsi" w:hAnsiTheme="minorHAnsi" w:cstheme="minorHAnsi"/>
                          <w:sz w:val="18"/>
                          <w:szCs w:val="18"/>
                        </w:rPr>
                        <w:t>,</w:t>
                      </w:r>
                    </w:p>
                    <w:p w14:paraId="3FCCB411" w14:textId="77777777"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A-kasser og</w:t>
                      </w:r>
                    </w:p>
                    <w:p w14:paraId="39B9A105" w14:textId="4C6452E3" w:rsidR="00A80764" w:rsidRPr="00A80764" w:rsidRDefault="00A80764" w:rsidP="00A80764">
                      <w:pPr>
                        <w:pStyle w:val="Listeafsnit"/>
                        <w:numPr>
                          <w:ilvl w:val="0"/>
                          <w:numId w:val="1"/>
                        </w:numPr>
                        <w:autoSpaceDE w:val="0"/>
                        <w:autoSpaceDN w:val="0"/>
                        <w:rPr>
                          <w:rFonts w:asciiTheme="minorHAnsi" w:hAnsiTheme="minorHAnsi" w:cstheme="minorHAnsi"/>
                          <w:sz w:val="18"/>
                          <w:szCs w:val="18"/>
                        </w:rPr>
                      </w:pPr>
                      <w:r w:rsidRPr="00A80764">
                        <w:rPr>
                          <w:rFonts w:asciiTheme="minorHAnsi" w:hAnsiTheme="minorHAnsi" w:cstheme="minorHAnsi"/>
                          <w:sz w:val="18"/>
                          <w:szCs w:val="18"/>
                        </w:rPr>
                        <w:t>Feriekonto.</w:t>
                      </w:r>
                    </w:p>
                    <w:p w14:paraId="6E18BFAB" w14:textId="52D6446F"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kan indhente tilsvarende oplysninger om andre i din husstand.</w:t>
                      </w:r>
                      <w:r>
                        <w:rPr>
                          <w:rFonts w:asciiTheme="minorHAnsi" w:hAnsiTheme="minorHAnsi" w:cstheme="minorHAnsi"/>
                          <w:sz w:val="18"/>
                          <w:szCs w:val="18"/>
                        </w:rPr>
                        <w:t xml:space="preserve"> </w:t>
                      </w:r>
                      <w:r w:rsidRPr="00A80764">
                        <w:rPr>
                          <w:rFonts w:asciiTheme="minorHAnsi" w:hAnsiTheme="minorHAnsi" w:cstheme="minorHAnsi"/>
                          <w:sz w:val="18"/>
                          <w:szCs w:val="18"/>
                        </w:rPr>
                        <w:t>Kommunen bruger oplysningerne til behandling af din sag eller til efterfølgende kontrol jf. retssikkerhedslovens § 11a, stk. 2 til 5.</w:t>
                      </w:r>
                    </w:p>
                    <w:p w14:paraId="21D95BBE" w14:textId="77777777" w:rsidR="00A80764" w:rsidRPr="00A80764" w:rsidRDefault="00A80764" w:rsidP="00A80764">
                      <w:pPr>
                        <w:autoSpaceDE w:val="0"/>
                        <w:autoSpaceDN w:val="0"/>
                        <w:rPr>
                          <w:rFonts w:asciiTheme="minorHAnsi" w:hAnsiTheme="minorHAnsi" w:cstheme="minorHAnsi"/>
                          <w:b/>
                          <w:bCs/>
                          <w:sz w:val="18"/>
                          <w:szCs w:val="18"/>
                        </w:rPr>
                      </w:pPr>
                    </w:p>
                    <w:p w14:paraId="682A9D50" w14:textId="6B471ABB"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Kommunens registrering og videregivelse af oplysninger</w:t>
                      </w:r>
                    </w:p>
                    <w:p w14:paraId="14E23AE0" w14:textId="4222B92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registrerer de modtagne oplysninger og videregiver oplysningerne til andre offentlige myndigheder, private virksomheder m.fl., der har lovmæssigt krav på oplysningerne eller samarbejder med kommunen.</w:t>
                      </w:r>
                    </w:p>
                    <w:p w14:paraId="0BC4A101" w14:textId="24CFA510"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Kommunen sletter oplysningerne når opbevaringspligten udløber og et eventuelt arkiveringskrav er opfyldt. Når oplysningerne</w:t>
                      </w:r>
                    </w:p>
                    <w:p w14:paraId="6132E669" w14:textId="7CA204DC"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er arkiveret eller slettet, har kommunen ikke længere adgang til dem.</w:t>
                      </w:r>
                    </w:p>
                    <w:p w14:paraId="3309BA1D" w14:textId="433F080B"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har ret til at vide, hvilke oplysninger kommunen har om dig, og du kan kræve forkerte oplysninger rettet eller slettet.</w:t>
                      </w:r>
                    </w:p>
                    <w:p w14:paraId="62689D28" w14:textId="77777777" w:rsidR="00A80764" w:rsidRPr="00A80764" w:rsidRDefault="00A80764" w:rsidP="00A80764">
                      <w:pPr>
                        <w:autoSpaceDE w:val="0"/>
                        <w:autoSpaceDN w:val="0"/>
                        <w:rPr>
                          <w:rFonts w:asciiTheme="minorHAnsi" w:hAnsiTheme="minorHAnsi" w:cstheme="minorHAnsi"/>
                          <w:b/>
                          <w:bCs/>
                          <w:sz w:val="18"/>
                          <w:szCs w:val="18"/>
                        </w:rPr>
                      </w:pPr>
                    </w:p>
                    <w:p w14:paraId="1735C294" w14:textId="64245F4B" w:rsidR="00A80764" w:rsidRPr="00A80764" w:rsidRDefault="00A80764" w:rsidP="00A80764">
                      <w:pPr>
                        <w:autoSpaceDE w:val="0"/>
                        <w:autoSpaceDN w:val="0"/>
                        <w:rPr>
                          <w:rFonts w:asciiTheme="minorHAnsi" w:hAnsiTheme="minorHAnsi" w:cstheme="minorHAnsi"/>
                          <w:b/>
                          <w:bCs/>
                          <w:sz w:val="18"/>
                          <w:szCs w:val="18"/>
                        </w:rPr>
                      </w:pPr>
                      <w:r w:rsidRPr="00A80764">
                        <w:rPr>
                          <w:rFonts w:asciiTheme="minorHAnsi" w:hAnsiTheme="minorHAnsi" w:cstheme="minorHAnsi"/>
                          <w:b/>
                          <w:bCs/>
                          <w:sz w:val="18"/>
                          <w:szCs w:val="18"/>
                        </w:rPr>
                        <w:t>Kommunens databeskyttelsesrådgiver</w:t>
                      </w:r>
                    </w:p>
                    <w:p w14:paraId="4E0CAEDF" w14:textId="6168BBAA"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kan kontakte databeskyttelsesrådgiveren om dine rettigheder i henhold til databeskyttelseslovgivningen.</w:t>
                      </w:r>
                    </w:p>
                    <w:p w14:paraId="1B8F31EB" w14:textId="24A373DD" w:rsidR="00A80764" w:rsidRPr="00A80764" w:rsidRDefault="00A80764" w:rsidP="00A80764">
                      <w:pPr>
                        <w:autoSpaceDE w:val="0"/>
                        <w:autoSpaceDN w:val="0"/>
                        <w:rPr>
                          <w:rFonts w:asciiTheme="minorHAnsi" w:hAnsiTheme="minorHAnsi" w:cstheme="minorHAnsi"/>
                          <w:sz w:val="18"/>
                          <w:szCs w:val="18"/>
                        </w:rPr>
                      </w:pPr>
                      <w:r w:rsidRPr="00A80764">
                        <w:rPr>
                          <w:rFonts w:asciiTheme="minorHAnsi" w:hAnsiTheme="minorHAnsi" w:cstheme="minorHAnsi"/>
                          <w:sz w:val="18"/>
                          <w:szCs w:val="18"/>
                        </w:rPr>
                        <w:t>Du har ret til at klage til Datatilsynet over Kommunens behandling af dine personlige oplysninger. På Datatilsynet.dk kan du læse mere om databeskyttelsesrådgiverens rolle.</w:t>
                      </w:r>
                    </w:p>
                    <w:p w14:paraId="5F7AB320" w14:textId="77777777" w:rsidR="00A80764" w:rsidRDefault="00A80764" w:rsidP="00A80764">
                      <w:pPr>
                        <w:rPr>
                          <w:rFonts w:ascii="Calibri" w:hAnsi="Calibri" w:cs="Calibri"/>
                          <w:szCs w:val="22"/>
                        </w:rPr>
                      </w:pPr>
                    </w:p>
                    <w:p w14:paraId="55B265F4" w14:textId="77777777" w:rsidR="00A80764" w:rsidRPr="00973B26" w:rsidRDefault="00A80764" w:rsidP="00A80764">
                      <w:pPr>
                        <w:rPr>
                          <w:rFonts w:asciiTheme="minorHAnsi" w:hAnsiTheme="minorHAnsi" w:cstheme="minorHAnsi"/>
                          <w:i/>
                          <w:iCs/>
                          <w:sz w:val="14"/>
                          <w:szCs w:val="14"/>
                        </w:rPr>
                      </w:pPr>
                    </w:p>
                    <w:p w14:paraId="37FE322F" w14:textId="77777777" w:rsidR="00A80764" w:rsidRPr="00346DCB" w:rsidRDefault="00A80764" w:rsidP="00A80764">
                      <w:pPr>
                        <w:spacing w:line="240" w:lineRule="auto"/>
                        <w:rPr>
                          <w:bCs/>
                          <w:i/>
                          <w:sz w:val="18"/>
                        </w:rPr>
                      </w:pPr>
                    </w:p>
                  </w:txbxContent>
                </v:textbox>
                <w10:wrap type="square" anchorx="margin" anchory="margin"/>
              </v:shape>
            </w:pict>
          </mc:Fallback>
        </mc:AlternateContent>
      </w:r>
    </w:p>
    <w:sectPr w:rsidR="00660C3D">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EE18" w14:textId="77777777" w:rsidR="002B6367" w:rsidRDefault="002B6367" w:rsidP="009F0899">
      <w:pPr>
        <w:spacing w:line="240" w:lineRule="auto"/>
      </w:pPr>
      <w:r>
        <w:separator/>
      </w:r>
    </w:p>
  </w:endnote>
  <w:endnote w:type="continuationSeparator" w:id="0">
    <w:p w14:paraId="1BC28697" w14:textId="77777777" w:rsidR="002B6367" w:rsidRDefault="002B6367" w:rsidP="009F0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5F1" w14:textId="77777777" w:rsidR="009F0899" w:rsidRDefault="009F0899" w:rsidP="009F0899">
    <w:pPr>
      <w:pStyle w:val="Sidefod"/>
    </w:pPr>
  </w:p>
  <w:p w14:paraId="68B75C40" w14:textId="77777777" w:rsidR="009F0899" w:rsidRDefault="009F08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B5C7" w14:textId="77777777" w:rsidR="002B6367" w:rsidRDefault="002B6367" w:rsidP="009F0899">
      <w:pPr>
        <w:spacing w:line="240" w:lineRule="auto"/>
      </w:pPr>
      <w:r>
        <w:separator/>
      </w:r>
    </w:p>
  </w:footnote>
  <w:footnote w:type="continuationSeparator" w:id="0">
    <w:p w14:paraId="540C184A" w14:textId="77777777" w:rsidR="002B6367" w:rsidRDefault="002B6367" w:rsidP="009F08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0479" w14:textId="0EC20E64" w:rsidR="009F0899" w:rsidRDefault="009F0899">
    <w:pPr>
      <w:pStyle w:val="Sidehoved"/>
      <w:jc w:val="right"/>
      <w:rPr>
        <w:color w:val="808080" w:themeColor="background1" w:themeShade="80"/>
      </w:rPr>
    </w:pPr>
    <w:r>
      <w:rPr>
        <w:noProof/>
      </w:rPr>
      <w:drawing>
        <wp:anchor distT="0" distB="0" distL="114300" distR="114300" simplePos="0" relativeHeight="251659264" behindDoc="1" locked="0" layoutInCell="1" allowOverlap="1" wp14:anchorId="4F71A4B4" wp14:editId="55C87A8F">
          <wp:simplePos x="0" y="0"/>
          <wp:positionH relativeFrom="margin">
            <wp:align>right</wp:align>
          </wp:positionH>
          <wp:positionV relativeFrom="paragraph">
            <wp:posOffset>-162329</wp:posOffset>
          </wp:positionV>
          <wp:extent cx="2426335" cy="77406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774065"/>
                  </a:xfrm>
                  <a:prstGeom prst="rect">
                    <a:avLst/>
                  </a:prstGeom>
                  <a:noFill/>
                </pic:spPr>
              </pic:pic>
            </a:graphicData>
          </a:graphic>
          <wp14:sizeRelH relativeFrom="page">
            <wp14:pctWidth>0</wp14:pctWidth>
          </wp14:sizeRelH>
          <wp14:sizeRelV relativeFrom="page">
            <wp14:pctHeight>0</wp14:pctHeight>
          </wp14:sizeRelV>
        </wp:anchor>
      </w:drawing>
    </w:r>
    <w:r w:rsidR="00B31993">
      <w:rPr>
        <w:color w:val="808080" w:themeColor="background1" w:themeShade="80"/>
      </w:rPr>
      <w:t xml:space="preserve"> </w:t>
    </w:r>
  </w:p>
  <w:p w14:paraId="65045C17" w14:textId="77777777" w:rsidR="009F0899" w:rsidRDefault="009F0899">
    <w:pPr>
      <w:pStyle w:val="Sidehoved"/>
      <w:jc w:val="right"/>
      <w:rPr>
        <w:color w:val="808080" w:themeColor="background1" w:themeShade="80"/>
      </w:rPr>
    </w:pPr>
  </w:p>
  <w:p w14:paraId="734DB8CB" w14:textId="77777777" w:rsidR="009F0899" w:rsidRPr="009F0899" w:rsidRDefault="009F0899">
    <w:pPr>
      <w:pStyle w:val="Sidehoved"/>
      <w:jc w:val="right"/>
      <w:rPr>
        <w:color w:val="808080" w:themeColor="background1" w:themeShade="80"/>
      </w:rPr>
    </w:pPr>
    <w:r w:rsidRPr="009F0899">
      <w:rPr>
        <w:color w:val="808080" w:themeColor="background1" w:themeShade="80"/>
      </w:rPr>
      <w:t xml:space="preserve">Side </w:t>
    </w:r>
    <w:sdt>
      <w:sdtPr>
        <w:rPr>
          <w:color w:val="808080" w:themeColor="background1" w:themeShade="80"/>
        </w:rPr>
        <w:id w:val="-1531028250"/>
        <w:docPartObj>
          <w:docPartGallery w:val="Page Numbers (Top of Page)"/>
          <w:docPartUnique/>
        </w:docPartObj>
      </w:sdtPr>
      <w:sdtEndPr/>
      <w:sdtContent>
        <w:r w:rsidRPr="009F0899">
          <w:rPr>
            <w:color w:val="808080" w:themeColor="background1" w:themeShade="80"/>
          </w:rPr>
          <w:fldChar w:fldCharType="begin"/>
        </w:r>
        <w:r w:rsidRPr="009F0899">
          <w:rPr>
            <w:color w:val="808080" w:themeColor="background1" w:themeShade="80"/>
          </w:rPr>
          <w:instrText>PAGE   \* MERGEFORMAT</w:instrText>
        </w:r>
        <w:r w:rsidRPr="009F0899">
          <w:rPr>
            <w:color w:val="808080" w:themeColor="background1" w:themeShade="80"/>
          </w:rPr>
          <w:fldChar w:fldCharType="separate"/>
        </w:r>
        <w:r w:rsidRPr="009F0899">
          <w:rPr>
            <w:color w:val="808080" w:themeColor="background1" w:themeShade="80"/>
          </w:rPr>
          <w:t>2</w:t>
        </w:r>
        <w:r w:rsidRPr="009F0899">
          <w:rPr>
            <w:color w:val="808080" w:themeColor="background1" w:themeShade="80"/>
          </w:rPr>
          <w:fldChar w:fldCharType="end"/>
        </w:r>
      </w:sdtContent>
    </w:sdt>
  </w:p>
  <w:p w14:paraId="07B726CE" w14:textId="77777777" w:rsidR="009F0899" w:rsidRDefault="009F089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C364C"/>
    <w:multiLevelType w:val="hybridMultilevel"/>
    <w:tmpl w:val="62A25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075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99"/>
    <w:rsid w:val="000B52AA"/>
    <w:rsid w:val="001D1F01"/>
    <w:rsid w:val="002732CB"/>
    <w:rsid w:val="0027636C"/>
    <w:rsid w:val="002B6367"/>
    <w:rsid w:val="00322E35"/>
    <w:rsid w:val="003434B6"/>
    <w:rsid w:val="00343CE2"/>
    <w:rsid w:val="003C2274"/>
    <w:rsid w:val="003E51F4"/>
    <w:rsid w:val="0047220C"/>
    <w:rsid w:val="00494E53"/>
    <w:rsid w:val="00541759"/>
    <w:rsid w:val="00601C6C"/>
    <w:rsid w:val="00660C3D"/>
    <w:rsid w:val="008226CD"/>
    <w:rsid w:val="008A454D"/>
    <w:rsid w:val="00973B26"/>
    <w:rsid w:val="009F0899"/>
    <w:rsid w:val="00A80764"/>
    <w:rsid w:val="00B31993"/>
    <w:rsid w:val="00DD3400"/>
    <w:rsid w:val="00FC0B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A79"/>
  <w15:chartTrackingRefBased/>
  <w15:docId w15:val="{4577A6E1-2A98-48F6-B343-A5528691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99"/>
    <w:pPr>
      <w:spacing w:after="0" w:line="360" w:lineRule="auto"/>
    </w:pPr>
    <w:rPr>
      <w:rFonts w:ascii="Arial" w:eastAsia="Times New Roman" w:hAnsi="Arial" w:cs="Arial"/>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F0899"/>
    <w:pPr>
      <w:tabs>
        <w:tab w:val="center" w:pos="4819"/>
        <w:tab w:val="right" w:pos="9638"/>
      </w:tabs>
      <w:spacing w:line="240" w:lineRule="auto"/>
    </w:pPr>
    <w:rPr>
      <w:rFonts w:asciiTheme="minorHAnsi" w:eastAsiaTheme="minorHAnsi" w:hAnsiTheme="minorHAnsi" w:cstheme="minorBidi"/>
      <w:szCs w:val="22"/>
      <w:lang w:eastAsia="en-US"/>
    </w:rPr>
  </w:style>
  <w:style w:type="character" w:customStyle="1" w:styleId="SidehovedTegn">
    <w:name w:val="Sidehoved Tegn"/>
    <w:basedOn w:val="Standardskrifttypeiafsnit"/>
    <w:link w:val="Sidehoved"/>
    <w:uiPriority w:val="99"/>
    <w:rsid w:val="009F0899"/>
  </w:style>
  <w:style w:type="paragraph" w:styleId="Sidefod">
    <w:name w:val="footer"/>
    <w:basedOn w:val="Normal"/>
    <w:link w:val="SidefodTegn"/>
    <w:uiPriority w:val="99"/>
    <w:unhideWhenUsed/>
    <w:rsid w:val="009F0899"/>
    <w:pPr>
      <w:tabs>
        <w:tab w:val="center" w:pos="4819"/>
        <w:tab w:val="right" w:pos="9638"/>
      </w:tabs>
      <w:spacing w:line="240" w:lineRule="auto"/>
    </w:pPr>
    <w:rPr>
      <w:rFonts w:asciiTheme="minorHAnsi" w:eastAsiaTheme="minorHAnsi" w:hAnsiTheme="minorHAnsi" w:cstheme="minorBidi"/>
      <w:szCs w:val="22"/>
      <w:lang w:eastAsia="en-US"/>
    </w:rPr>
  </w:style>
  <w:style w:type="character" w:customStyle="1" w:styleId="SidefodTegn">
    <w:name w:val="Sidefod Tegn"/>
    <w:basedOn w:val="Standardskrifttypeiafsnit"/>
    <w:link w:val="Sidefod"/>
    <w:uiPriority w:val="99"/>
    <w:rsid w:val="009F0899"/>
  </w:style>
  <w:style w:type="character" w:styleId="Hyperlink">
    <w:name w:val="Hyperlink"/>
    <w:basedOn w:val="Standardskrifttypeiafsnit"/>
    <w:uiPriority w:val="99"/>
    <w:rsid w:val="009F0899"/>
    <w:rPr>
      <w:color w:val="0000FF"/>
      <w:u w:val="single"/>
    </w:rPr>
  </w:style>
  <w:style w:type="table" w:styleId="Tabel-Gitter">
    <w:name w:val="Table Grid"/>
    <w:basedOn w:val="Tabel-Normal"/>
    <w:uiPriority w:val="39"/>
    <w:rsid w:val="0034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rsid w:val="00973B26"/>
    <w:pPr>
      <w:spacing w:before="200" w:line="240" w:lineRule="auto"/>
      <w:ind w:firstLine="240"/>
    </w:pPr>
    <w:rPr>
      <w:rFonts w:ascii="Tahoma" w:eastAsiaTheme="minorHAnsi" w:hAnsi="Tahoma" w:cs="Tahoma"/>
      <w:color w:val="000000"/>
      <w:sz w:val="24"/>
    </w:rPr>
  </w:style>
  <w:style w:type="paragraph" w:customStyle="1" w:styleId="stk2">
    <w:name w:val="stk2"/>
    <w:basedOn w:val="Normal"/>
    <w:rsid w:val="00973B26"/>
    <w:pPr>
      <w:spacing w:line="240" w:lineRule="auto"/>
      <w:ind w:firstLine="240"/>
    </w:pPr>
    <w:rPr>
      <w:rFonts w:ascii="Tahoma" w:eastAsiaTheme="minorHAnsi" w:hAnsi="Tahoma" w:cs="Tahoma"/>
      <w:color w:val="000000"/>
      <w:sz w:val="24"/>
    </w:rPr>
  </w:style>
  <w:style w:type="paragraph" w:customStyle="1" w:styleId="liste1">
    <w:name w:val="liste1"/>
    <w:basedOn w:val="Normal"/>
    <w:rsid w:val="00973B26"/>
    <w:pPr>
      <w:spacing w:line="240" w:lineRule="auto"/>
      <w:ind w:left="280"/>
    </w:pPr>
    <w:rPr>
      <w:rFonts w:ascii="Tahoma" w:eastAsiaTheme="minorHAnsi" w:hAnsi="Tahoma" w:cs="Tahoma"/>
      <w:color w:val="000000"/>
      <w:sz w:val="24"/>
    </w:rPr>
  </w:style>
  <w:style w:type="character" w:customStyle="1" w:styleId="liste1nr1">
    <w:name w:val="liste1nr1"/>
    <w:basedOn w:val="Standardskrifttypeiafsnit"/>
    <w:rsid w:val="00973B26"/>
    <w:rPr>
      <w:rFonts w:ascii="Tahoma" w:hAnsi="Tahoma" w:cs="Tahoma" w:hint="default"/>
      <w:color w:val="000000"/>
    </w:rPr>
  </w:style>
  <w:style w:type="character" w:customStyle="1" w:styleId="stknr1">
    <w:name w:val="stknr1"/>
    <w:basedOn w:val="Standardskrifttypeiafsnit"/>
    <w:rsid w:val="00973B26"/>
    <w:rPr>
      <w:rFonts w:ascii="Tahoma" w:hAnsi="Tahoma" w:cs="Tahoma" w:hint="default"/>
      <w:i/>
      <w:iCs/>
      <w:color w:val="000000"/>
    </w:rPr>
  </w:style>
  <w:style w:type="paragraph" w:styleId="Listeafsnit">
    <w:name w:val="List Paragraph"/>
    <w:basedOn w:val="Normal"/>
    <w:uiPriority w:val="34"/>
    <w:qFormat/>
    <w:rsid w:val="00A80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46116">
      <w:bodyDiv w:val="1"/>
      <w:marLeft w:val="0"/>
      <w:marRight w:val="0"/>
      <w:marTop w:val="0"/>
      <w:marBottom w:val="0"/>
      <w:divBdr>
        <w:top w:val="none" w:sz="0" w:space="0" w:color="auto"/>
        <w:left w:val="none" w:sz="0" w:space="0" w:color="auto"/>
        <w:bottom w:val="none" w:sz="0" w:space="0" w:color="auto"/>
        <w:right w:val="none" w:sz="0" w:space="0" w:color="auto"/>
      </w:divBdr>
    </w:div>
    <w:div w:id="985822833">
      <w:bodyDiv w:val="1"/>
      <w:marLeft w:val="0"/>
      <w:marRight w:val="0"/>
      <w:marTop w:val="0"/>
      <w:marBottom w:val="0"/>
      <w:divBdr>
        <w:top w:val="none" w:sz="0" w:space="0" w:color="auto"/>
        <w:left w:val="none" w:sz="0" w:space="0" w:color="auto"/>
        <w:bottom w:val="none" w:sz="0" w:space="0" w:color="auto"/>
        <w:right w:val="none" w:sz="0" w:space="0" w:color="auto"/>
      </w:divBdr>
    </w:div>
    <w:div w:id="1104300988">
      <w:bodyDiv w:val="1"/>
      <w:marLeft w:val="0"/>
      <w:marRight w:val="0"/>
      <w:marTop w:val="0"/>
      <w:marBottom w:val="0"/>
      <w:divBdr>
        <w:top w:val="none" w:sz="0" w:space="0" w:color="auto"/>
        <w:left w:val="none" w:sz="0" w:space="0" w:color="auto"/>
        <w:bottom w:val="none" w:sz="0" w:space="0" w:color="auto"/>
        <w:right w:val="none" w:sz="0" w:space="0" w:color="auto"/>
      </w:divBdr>
    </w:div>
    <w:div w:id="1225724871">
      <w:bodyDiv w:val="1"/>
      <w:marLeft w:val="0"/>
      <w:marRight w:val="0"/>
      <w:marTop w:val="0"/>
      <w:marBottom w:val="0"/>
      <w:divBdr>
        <w:top w:val="none" w:sz="0" w:space="0" w:color="auto"/>
        <w:left w:val="none" w:sz="0" w:space="0" w:color="auto"/>
        <w:bottom w:val="none" w:sz="0" w:space="0" w:color="auto"/>
        <w:right w:val="none" w:sz="0" w:space="0" w:color="auto"/>
      </w:divBdr>
    </w:div>
    <w:div w:id="20356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oerring@hjoerr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joerring@hjoerring.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469</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Isaksen Johansen</dc:creator>
  <cp:keywords/>
  <dc:description/>
  <cp:lastModifiedBy>Lars Mellergaard Jacobsen</cp:lastModifiedBy>
  <cp:revision>2</cp:revision>
  <cp:lastPrinted>2019-07-11T09:27:00Z</cp:lastPrinted>
  <dcterms:created xsi:type="dcterms:W3CDTF">2022-04-28T09:09:00Z</dcterms:created>
  <dcterms:modified xsi:type="dcterms:W3CDTF">2022-04-28T09:09:00Z</dcterms:modified>
</cp:coreProperties>
</file>